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DC3B8" w14:textId="238BB90A" w:rsidR="009B4150" w:rsidRPr="00FB261F" w:rsidRDefault="00A377B3" w:rsidP="000A5DA5">
      <w:pPr>
        <w:pStyle w:val="Heading1"/>
        <w:ind w:right="973"/>
        <w:rPr>
          <w:sz w:val="24"/>
          <w:szCs w:val="24"/>
        </w:rPr>
      </w:pPr>
      <w:r w:rsidRPr="00FB261F">
        <w:rPr>
          <w:sz w:val="24"/>
          <w:szCs w:val="24"/>
        </w:rPr>
        <w:t xml:space="preserve">Supplementary file 2: </w:t>
      </w:r>
      <w:r w:rsidR="00FB261F" w:rsidRPr="00FB261F">
        <w:rPr>
          <w:sz w:val="24"/>
          <w:szCs w:val="24"/>
        </w:rPr>
        <w:t>Principal</w:t>
      </w:r>
      <w:r w:rsidRPr="00FB261F">
        <w:rPr>
          <w:sz w:val="24"/>
          <w:szCs w:val="24"/>
        </w:rPr>
        <w:t xml:space="preserve"> Components Analysis for the COVID-19 Infection Prevention Behaviour Scale</w:t>
      </w:r>
    </w:p>
    <w:p w14:paraId="2E7A22FE" w14:textId="77777777" w:rsidR="003B3A50" w:rsidRDefault="003B3A50" w:rsidP="00FB261F">
      <w:pPr>
        <w:pStyle w:val="Heading5"/>
        <w:spacing w:line="360" w:lineRule="auto"/>
        <w:ind w:right="1115"/>
        <w:rPr>
          <w:rFonts w:ascii="Calibri" w:hAnsi="Calibri" w:cs="Calibri"/>
          <w:i/>
          <w:iCs/>
          <w:sz w:val="22"/>
          <w:szCs w:val="22"/>
        </w:rPr>
      </w:pPr>
    </w:p>
    <w:p w14:paraId="42E9C0C5" w14:textId="77777777" w:rsidR="00CA2181" w:rsidRDefault="00FB261F" w:rsidP="00FB261F">
      <w:pPr>
        <w:autoSpaceDE w:val="0"/>
        <w:autoSpaceDN w:val="0"/>
        <w:adjustRightInd w:val="0"/>
        <w:spacing w:line="360" w:lineRule="auto"/>
        <w:ind w:right="1115"/>
        <w:rPr>
          <w:rFonts w:ascii="Calibri" w:hAnsi="Calibri" w:cs="Calibri"/>
          <w:sz w:val="22"/>
          <w:szCs w:val="22"/>
        </w:rPr>
      </w:pPr>
      <w:r w:rsidRPr="00FB261F">
        <w:rPr>
          <w:rFonts w:ascii="Calibri" w:hAnsi="Calibri" w:cs="Calibri"/>
          <w:sz w:val="22"/>
          <w:szCs w:val="22"/>
        </w:rPr>
        <w:t xml:space="preserve">The items for inclusion in the Covid-19 Infection-Prevention Behaviour Scale were developed using pilot items and free-text data collected during the baseline COPE survey.  Government guidance and legislation changed very rapidly during the COPE baseline data collection period in March/April 2020, meaning that some items rapidly became irrelevant, and others needed to be incorporated into future surveys. Some of the original items were also only applicable to a sub-set of the cohort, such as items relating to working from home, keeping children home from school/nursery, avoiding public transport (many did not use public transport or were staying at home/self-isolating), and washing hands while outside the home (not applicable to those staying at home and/or self-isolating). Additional ad-hoc items were added to follow-up surveys as availability of PCR, lateral flow tests, and vaccination changed. </w:t>
      </w:r>
    </w:p>
    <w:p w14:paraId="7D9D4869" w14:textId="77777777" w:rsidR="00FB261F" w:rsidRDefault="00A377B3" w:rsidP="00FB261F">
      <w:pPr>
        <w:spacing w:line="360" w:lineRule="auto"/>
        <w:ind w:right="1115"/>
        <w:rPr>
          <w:rFonts w:ascii="Calibri" w:hAnsi="Calibri" w:cs="Calibri"/>
          <w:sz w:val="22"/>
          <w:szCs w:val="22"/>
        </w:rPr>
      </w:pPr>
      <w:r w:rsidRPr="00FB261F">
        <w:rPr>
          <w:rFonts w:ascii="Calibri" w:hAnsi="Calibri" w:cs="Calibri"/>
          <w:sz w:val="22"/>
          <w:szCs w:val="22"/>
        </w:rPr>
        <w:t xml:space="preserve">Ten items considered for inclusion in the COVID-19 Infection Prevention Behaviour Scale based on applicability to the whole cohort (e.g. removing items not only applicable to working people or those with children living in the household) and sufficient variation to be evident in a </w:t>
      </w:r>
      <w:proofErr w:type="gramStart"/>
      <w:r w:rsidRPr="00FB261F">
        <w:rPr>
          <w:rFonts w:ascii="Calibri" w:hAnsi="Calibri" w:cs="Calibri"/>
          <w:sz w:val="22"/>
          <w:szCs w:val="22"/>
        </w:rPr>
        <w:t>rapidly-changing</w:t>
      </w:r>
      <w:proofErr w:type="gramEnd"/>
      <w:r w:rsidRPr="00FB261F">
        <w:rPr>
          <w:rFonts w:ascii="Calibri" w:hAnsi="Calibri" w:cs="Calibri"/>
          <w:sz w:val="22"/>
          <w:szCs w:val="22"/>
        </w:rPr>
        <w:t xml:space="preserve"> context of easing and tightening of lockdown restrictions. </w:t>
      </w:r>
      <w:r w:rsidR="009B60A0" w:rsidRPr="00FB261F">
        <w:rPr>
          <w:rFonts w:ascii="Calibri" w:hAnsi="Calibri" w:cs="Calibri"/>
          <w:sz w:val="22"/>
          <w:szCs w:val="22"/>
        </w:rPr>
        <w:t xml:space="preserve">Exploratory </w:t>
      </w:r>
      <w:proofErr w:type="gramStart"/>
      <w:r w:rsidR="009B60A0" w:rsidRPr="00FB261F">
        <w:rPr>
          <w:rFonts w:ascii="Calibri" w:hAnsi="Calibri" w:cs="Calibri"/>
          <w:sz w:val="22"/>
          <w:szCs w:val="22"/>
        </w:rPr>
        <w:t>Principle</w:t>
      </w:r>
      <w:proofErr w:type="gramEnd"/>
      <w:r w:rsidR="009B60A0" w:rsidRPr="00FB261F">
        <w:rPr>
          <w:rFonts w:ascii="Calibri" w:hAnsi="Calibri" w:cs="Calibri"/>
          <w:sz w:val="22"/>
          <w:szCs w:val="22"/>
        </w:rPr>
        <w:t xml:space="preserve"> Components Analysis was conducted using the three-month follow-up data</w:t>
      </w:r>
      <w:r w:rsidR="00FA3D19" w:rsidRPr="00FB261F">
        <w:rPr>
          <w:rFonts w:ascii="Calibri" w:hAnsi="Calibri" w:cs="Calibri"/>
          <w:sz w:val="22"/>
          <w:szCs w:val="22"/>
        </w:rPr>
        <w:t xml:space="preserve"> (n=6,038 cases). </w:t>
      </w:r>
      <w:r w:rsidR="00726DD0" w:rsidRPr="00FB261F">
        <w:rPr>
          <w:rFonts w:ascii="Calibri" w:hAnsi="Calibri" w:cs="Calibri"/>
          <w:sz w:val="22"/>
          <w:szCs w:val="22"/>
        </w:rPr>
        <w:t>Orthogonal (</w:t>
      </w:r>
      <w:r w:rsidR="00FA3D19" w:rsidRPr="00FB261F">
        <w:rPr>
          <w:rFonts w:ascii="Calibri" w:hAnsi="Calibri" w:cs="Calibri"/>
          <w:sz w:val="22"/>
          <w:szCs w:val="22"/>
        </w:rPr>
        <w:t>Varimax</w:t>
      </w:r>
      <w:r w:rsidR="00726DD0" w:rsidRPr="00FB261F">
        <w:rPr>
          <w:rFonts w:ascii="Calibri" w:hAnsi="Calibri" w:cs="Calibri"/>
          <w:sz w:val="22"/>
          <w:szCs w:val="22"/>
        </w:rPr>
        <w:t>)</w:t>
      </w:r>
      <w:r w:rsidR="00FA3D19" w:rsidRPr="00FB261F">
        <w:rPr>
          <w:rFonts w:ascii="Calibri" w:hAnsi="Calibri" w:cs="Calibri"/>
          <w:sz w:val="22"/>
          <w:szCs w:val="22"/>
        </w:rPr>
        <w:t xml:space="preserve"> rotation </w:t>
      </w:r>
      <w:r w:rsidR="00726DD0" w:rsidRPr="00FB261F">
        <w:rPr>
          <w:rFonts w:ascii="Calibri" w:hAnsi="Calibri" w:cs="Calibri"/>
          <w:sz w:val="22"/>
          <w:szCs w:val="22"/>
        </w:rPr>
        <w:t xml:space="preserve">was applied but this </w:t>
      </w:r>
      <w:r w:rsidR="00FA3D19" w:rsidRPr="00FB261F">
        <w:rPr>
          <w:rFonts w:ascii="Calibri" w:hAnsi="Calibri" w:cs="Calibri"/>
          <w:sz w:val="22"/>
          <w:szCs w:val="22"/>
        </w:rPr>
        <w:t xml:space="preserve">did not </w:t>
      </w:r>
      <w:r w:rsidR="00006DD2" w:rsidRPr="00FB261F">
        <w:rPr>
          <w:rFonts w:ascii="Calibri" w:hAnsi="Calibri" w:cs="Calibri"/>
          <w:sz w:val="22"/>
          <w:szCs w:val="22"/>
        </w:rPr>
        <w:t>improve</w:t>
      </w:r>
      <w:r w:rsidR="00FA3D19" w:rsidRPr="00FB261F">
        <w:rPr>
          <w:rFonts w:ascii="Calibri" w:hAnsi="Calibri" w:cs="Calibri"/>
          <w:sz w:val="22"/>
          <w:szCs w:val="22"/>
        </w:rPr>
        <w:t xml:space="preserve"> interpretation of the matrix</w:t>
      </w:r>
      <w:r w:rsidR="00006DD2" w:rsidRPr="00FB261F">
        <w:rPr>
          <w:rFonts w:ascii="Calibri" w:hAnsi="Calibri" w:cs="Calibri"/>
          <w:sz w:val="22"/>
          <w:szCs w:val="22"/>
        </w:rPr>
        <w:t>,</w:t>
      </w:r>
      <w:r w:rsidR="00FA3D19" w:rsidRPr="00FB261F">
        <w:rPr>
          <w:rFonts w:ascii="Calibri" w:hAnsi="Calibri" w:cs="Calibri"/>
          <w:sz w:val="22"/>
          <w:szCs w:val="22"/>
        </w:rPr>
        <w:t xml:space="preserve"> and as such the unrotated matrix was retained. </w:t>
      </w:r>
    </w:p>
    <w:p w14:paraId="77E26C23" w14:textId="2FD2AF28" w:rsidR="00CA2181" w:rsidRPr="00FB261F" w:rsidRDefault="00CA2181" w:rsidP="00CA2181">
      <w:pPr>
        <w:autoSpaceDE w:val="0"/>
        <w:autoSpaceDN w:val="0"/>
        <w:adjustRightInd w:val="0"/>
        <w:spacing w:line="360" w:lineRule="auto"/>
        <w:ind w:right="1115"/>
        <w:rPr>
          <w:rFonts w:ascii="Calibri" w:hAnsi="Calibri" w:cs="Calibri"/>
          <w:sz w:val="22"/>
          <w:szCs w:val="22"/>
        </w:rPr>
      </w:pPr>
      <w:r w:rsidRPr="00FB261F">
        <w:rPr>
          <w:rFonts w:ascii="Calibri" w:hAnsi="Calibri" w:cs="Calibri"/>
          <w:sz w:val="22"/>
          <w:szCs w:val="22"/>
        </w:rPr>
        <w:t xml:space="preserve">Principal Components Analysis indicated that the eight items detailed </w:t>
      </w:r>
      <w:r>
        <w:rPr>
          <w:rFonts w:ascii="Calibri" w:hAnsi="Calibri" w:cs="Calibri"/>
          <w:sz w:val="22"/>
          <w:szCs w:val="22"/>
        </w:rPr>
        <w:t>below</w:t>
      </w:r>
      <w:r w:rsidRPr="00FB261F">
        <w:rPr>
          <w:rFonts w:ascii="Calibri" w:hAnsi="Calibri" w:cs="Calibri"/>
          <w:sz w:val="22"/>
          <w:szCs w:val="22"/>
        </w:rPr>
        <w:t xml:space="preserve"> loaded onto one component</w:t>
      </w:r>
      <w:r>
        <w:rPr>
          <w:rFonts w:ascii="Calibri" w:hAnsi="Calibri" w:cs="Calibri"/>
          <w:sz w:val="22"/>
          <w:szCs w:val="22"/>
        </w:rPr>
        <w:t>, with good internal reliability (</w:t>
      </w:r>
      <w:r w:rsidRPr="00FB261F">
        <w:rPr>
          <w:rFonts w:ascii="Calibri" w:hAnsi="Calibri" w:cs="Calibri"/>
          <w:color w:val="000000" w:themeColor="text1"/>
          <w:kern w:val="0"/>
          <w:sz w:val="22"/>
          <w:szCs w:val="22"/>
        </w:rPr>
        <w:t>Cronbach’s alpha = 0.</w:t>
      </w:r>
      <w:r>
        <w:rPr>
          <w:rFonts w:ascii="Calibri" w:hAnsi="Calibri" w:cs="Calibri"/>
          <w:color w:val="000000" w:themeColor="text1"/>
          <w:kern w:val="0"/>
          <w:sz w:val="22"/>
          <w:szCs w:val="22"/>
        </w:rPr>
        <w:t>768</w:t>
      </w:r>
      <w:r>
        <w:rPr>
          <w:rFonts w:ascii="Calibri" w:hAnsi="Calibri" w:cs="Calibri"/>
          <w:sz w:val="22"/>
          <w:szCs w:val="22"/>
        </w:rPr>
        <w:t>)</w:t>
      </w:r>
      <w:r w:rsidRPr="00FB261F">
        <w:rPr>
          <w:rFonts w:ascii="Calibri" w:hAnsi="Calibri" w:cs="Calibri"/>
          <w:sz w:val="22"/>
          <w:szCs w:val="22"/>
        </w:rPr>
        <w:t>. Two further items</w:t>
      </w:r>
      <w:r w:rsidRPr="00FB261F">
        <w:rPr>
          <w:rFonts w:ascii="Calibri" w:hAnsi="Calibri" w:cs="Calibri"/>
          <w:color w:val="000000" w:themeColor="text1"/>
          <w:kern w:val="0"/>
          <w:sz w:val="22"/>
          <w:szCs w:val="22"/>
        </w:rPr>
        <w:t xml:space="preserve">, using hand sanitiser and wearing a face covering or mask when outside the home, loaded onto a second component but internal reliability </w:t>
      </w:r>
      <w:r>
        <w:rPr>
          <w:rFonts w:ascii="Calibri" w:hAnsi="Calibri" w:cs="Calibri"/>
          <w:color w:val="000000" w:themeColor="text1"/>
          <w:kern w:val="0"/>
          <w:sz w:val="22"/>
          <w:szCs w:val="22"/>
        </w:rPr>
        <w:t xml:space="preserve">was </w:t>
      </w:r>
      <w:r w:rsidRPr="00FB261F">
        <w:rPr>
          <w:rFonts w:ascii="Calibri" w:hAnsi="Calibri" w:cs="Calibri"/>
          <w:color w:val="000000" w:themeColor="text1"/>
          <w:kern w:val="0"/>
          <w:sz w:val="22"/>
          <w:szCs w:val="22"/>
        </w:rPr>
        <w:t>below acceptable levels (Cronbach’s alpha = 0.402)</w:t>
      </w:r>
      <w:r>
        <w:rPr>
          <w:rFonts w:ascii="Calibri" w:hAnsi="Calibri" w:cs="Calibri"/>
          <w:color w:val="000000" w:themeColor="text1"/>
          <w:kern w:val="0"/>
          <w:sz w:val="22"/>
          <w:szCs w:val="22"/>
        </w:rPr>
        <w:t xml:space="preserve">. These actions were also subject to changing guidance and availability during the pandemic, </w:t>
      </w:r>
      <w:r w:rsidRPr="00FB261F">
        <w:rPr>
          <w:rFonts w:ascii="Calibri" w:hAnsi="Calibri" w:cs="Calibri"/>
          <w:color w:val="000000" w:themeColor="text1"/>
          <w:kern w:val="0"/>
          <w:sz w:val="22"/>
          <w:szCs w:val="22"/>
        </w:rPr>
        <w:t xml:space="preserve">and as such these were not included in the current analysis. </w:t>
      </w:r>
    </w:p>
    <w:p w14:paraId="142C2890" w14:textId="77777777" w:rsidR="00CA2181" w:rsidRDefault="00CA2181" w:rsidP="00FB261F">
      <w:pPr>
        <w:spacing w:line="360" w:lineRule="auto"/>
        <w:ind w:right="1115"/>
        <w:rPr>
          <w:rFonts w:ascii="Calibri" w:hAnsi="Calibri" w:cs="Calibri"/>
          <w:sz w:val="22"/>
          <w:szCs w:val="22"/>
        </w:rPr>
        <w:sectPr w:rsidR="00CA2181" w:rsidSect="00FB261F">
          <w:pgSz w:w="11900" w:h="16840"/>
          <w:pgMar w:top="878" w:right="360" w:bottom="819" w:left="1069" w:header="720" w:footer="720" w:gutter="0"/>
          <w:cols w:space="720"/>
        </w:sectPr>
      </w:pPr>
    </w:p>
    <w:p w14:paraId="2D8D2B24" w14:textId="77777777" w:rsidR="00C114F8" w:rsidRPr="000F71AC" w:rsidRDefault="00C114F8" w:rsidP="00C114F8">
      <w:pPr>
        <w:rPr>
          <w:rFonts w:ascii="Calibri" w:hAnsi="Calibri" w:cs="Calibri"/>
          <w:sz w:val="20"/>
          <w:szCs w:val="20"/>
        </w:rPr>
      </w:pPr>
    </w:p>
    <w:p w14:paraId="1BBCCEDC" w14:textId="77777777" w:rsidR="00C114F8" w:rsidRPr="000F71AC" w:rsidRDefault="00C114F8" w:rsidP="00CA2181">
      <w:pPr>
        <w:rPr>
          <w:rFonts w:ascii="Calibri" w:hAnsi="Calibri" w:cs="Calibri"/>
          <w:sz w:val="20"/>
          <w:szCs w:val="20"/>
        </w:rPr>
      </w:pPr>
      <w:r w:rsidRPr="000F71AC">
        <w:rPr>
          <w:rFonts w:ascii="Calibri" w:eastAsia="Arial" w:hAnsi="Calibri" w:cs="Calibri"/>
          <w:b/>
          <w:color w:val="000000"/>
          <w:sz w:val="20"/>
          <w:szCs w:val="20"/>
        </w:rPr>
        <w:cr/>
        <w:t>Factor Analysis</w:t>
      </w:r>
      <w:r>
        <w:rPr>
          <w:rFonts w:ascii="Calibri" w:eastAsia="Arial" w:hAnsi="Calibri" w:cs="Calibri"/>
          <w:b/>
          <w:color w:val="000000"/>
          <w:sz w:val="20"/>
          <w:szCs w:val="20"/>
        </w:rPr>
        <w:t xml:space="preserve"> of COVID-19 infection prevention behaviour items</w:t>
      </w:r>
    </w:p>
    <w:tbl>
      <w:tblPr>
        <w:tblW w:w="0" w:type="auto"/>
        <w:tblInd w:w="10" w:type="dxa"/>
        <w:tblLayout w:type="fixed"/>
        <w:tblCellMar>
          <w:left w:w="10" w:type="dxa"/>
          <w:right w:w="10" w:type="dxa"/>
        </w:tblCellMar>
        <w:tblLook w:val="04A0" w:firstRow="1" w:lastRow="0" w:firstColumn="1" w:lastColumn="0" w:noHBand="0" w:noVBand="1"/>
      </w:tblPr>
      <w:tblGrid>
        <w:gridCol w:w="2788"/>
        <w:gridCol w:w="2703"/>
        <w:gridCol w:w="1394"/>
      </w:tblGrid>
      <w:tr w:rsidR="00C114F8" w:rsidRPr="000F71AC" w14:paraId="2101255D" w14:textId="77777777" w:rsidTr="004F30C9">
        <w:tc>
          <w:tcPr>
            <w:tcW w:w="6885" w:type="dxa"/>
            <w:gridSpan w:val="3"/>
            <w:shd w:val="clear" w:color="auto" w:fill="FFFFFF"/>
            <w:vAlign w:val="center"/>
          </w:tcPr>
          <w:p w14:paraId="35588C0A" w14:textId="77777777" w:rsidR="00C114F8" w:rsidRPr="000F71AC" w:rsidRDefault="00C114F8" w:rsidP="00CA2181">
            <w:pPr>
              <w:spacing w:before="5" w:after="30"/>
              <w:ind w:right="40"/>
              <w:jc w:val="center"/>
              <w:rPr>
                <w:rFonts w:ascii="Calibri" w:hAnsi="Calibri" w:cs="Calibri"/>
                <w:sz w:val="20"/>
                <w:szCs w:val="20"/>
              </w:rPr>
            </w:pPr>
            <w:r w:rsidRPr="000F71AC">
              <w:rPr>
                <w:rFonts w:ascii="Calibri" w:eastAsia="Arial" w:hAnsi="Calibri" w:cs="Calibri"/>
                <w:b/>
                <w:color w:val="010205"/>
                <w:sz w:val="20"/>
                <w:szCs w:val="20"/>
              </w:rPr>
              <w:t>KMO and Bartlett's Test</w:t>
            </w:r>
          </w:p>
        </w:tc>
      </w:tr>
      <w:tr w:rsidR="00C114F8" w:rsidRPr="000F71AC" w14:paraId="669D735E" w14:textId="77777777" w:rsidTr="004F30C9">
        <w:tc>
          <w:tcPr>
            <w:tcW w:w="5491" w:type="dxa"/>
            <w:gridSpan w:val="2"/>
            <w:tcBorders>
              <w:top w:val="none" w:sz="1" w:space="0" w:color="152935"/>
              <w:left w:val="none" w:sz="1" w:space="0" w:color="152935"/>
              <w:bottom w:val="single" w:sz="1" w:space="0" w:color="AEAEAE"/>
              <w:right w:val="none" w:sz="1" w:space="0" w:color="AEAEAE"/>
            </w:tcBorders>
            <w:shd w:val="clear" w:color="auto" w:fill="E0E0E0"/>
          </w:tcPr>
          <w:p w14:paraId="4403306F" w14:textId="77777777" w:rsidR="00C114F8" w:rsidRPr="000F71AC" w:rsidRDefault="00C114F8" w:rsidP="00CA2181">
            <w:pPr>
              <w:spacing w:before="15" w:after="10"/>
              <w:ind w:right="40"/>
              <w:rPr>
                <w:rFonts w:ascii="Calibri" w:hAnsi="Calibri" w:cs="Calibri"/>
                <w:sz w:val="20"/>
                <w:szCs w:val="20"/>
              </w:rPr>
            </w:pPr>
            <w:r w:rsidRPr="000F71AC">
              <w:rPr>
                <w:rFonts w:ascii="Calibri" w:eastAsia="Arial" w:hAnsi="Calibri" w:cs="Calibri"/>
                <w:color w:val="264A60"/>
                <w:sz w:val="20"/>
                <w:szCs w:val="20"/>
              </w:rPr>
              <w:t>Kaiser-Meyer-Olkin Measure of Sampling Adequacy.</w:t>
            </w:r>
          </w:p>
        </w:tc>
        <w:tc>
          <w:tcPr>
            <w:tcW w:w="1394" w:type="dxa"/>
            <w:tcBorders>
              <w:top w:val="none" w:sz="1" w:space="0" w:color="152935"/>
              <w:left w:val="none" w:sz="1" w:space="0" w:color="152935"/>
              <w:bottom w:val="single" w:sz="1" w:space="0" w:color="AEAEAE"/>
              <w:right w:val="none" w:sz="1" w:space="0" w:color="152935"/>
            </w:tcBorders>
            <w:shd w:val="clear" w:color="auto" w:fill="F9F9FB"/>
          </w:tcPr>
          <w:p w14:paraId="4965EF63" w14:textId="77777777" w:rsidR="00C114F8" w:rsidRPr="000F71AC" w:rsidRDefault="00C114F8" w:rsidP="00CA2181">
            <w:pPr>
              <w:spacing w:before="15" w:after="10"/>
              <w:ind w:right="40"/>
              <w:jc w:val="right"/>
              <w:rPr>
                <w:rFonts w:ascii="Calibri" w:hAnsi="Calibri" w:cs="Calibri"/>
                <w:sz w:val="20"/>
                <w:szCs w:val="20"/>
              </w:rPr>
            </w:pPr>
            <w:r w:rsidRPr="000F71AC">
              <w:rPr>
                <w:rFonts w:ascii="Calibri" w:eastAsia="Arial" w:hAnsi="Calibri" w:cs="Calibri"/>
                <w:color w:val="010205"/>
                <w:sz w:val="20"/>
                <w:szCs w:val="20"/>
              </w:rPr>
              <w:t>.820</w:t>
            </w:r>
          </w:p>
        </w:tc>
      </w:tr>
      <w:tr w:rsidR="00C114F8" w:rsidRPr="000F71AC" w14:paraId="01DFACDE" w14:textId="77777777" w:rsidTr="004F30C9">
        <w:tc>
          <w:tcPr>
            <w:tcW w:w="2788" w:type="dxa"/>
            <w:vMerge w:val="restart"/>
            <w:tcBorders>
              <w:top w:val="single" w:sz="1" w:space="0" w:color="AEAEAE"/>
              <w:left w:val="none" w:sz="1" w:space="0" w:color="152935"/>
              <w:bottom w:val="single" w:sz="1" w:space="0" w:color="152935"/>
              <w:right w:val="none" w:sz="1" w:space="0" w:color="AEAEAE"/>
            </w:tcBorders>
            <w:shd w:val="clear" w:color="auto" w:fill="E0E0E0"/>
          </w:tcPr>
          <w:p w14:paraId="415FC526" w14:textId="77777777" w:rsidR="00C114F8" w:rsidRPr="000F71AC" w:rsidRDefault="00C114F8" w:rsidP="00CA2181">
            <w:pPr>
              <w:spacing w:before="15" w:after="10"/>
              <w:ind w:right="40"/>
              <w:rPr>
                <w:rFonts w:ascii="Calibri" w:hAnsi="Calibri" w:cs="Calibri"/>
                <w:sz w:val="20"/>
                <w:szCs w:val="20"/>
              </w:rPr>
            </w:pPr>
            <w:r w:rsidRPr="000F71AC">
              <w:rPr>
                <w:rFonts w:ascii="Calibri" w:eastAsia="Arial" w:hAnsi="Calibri" w:cs="Calibri"/>
                <w:color w:val="264A60"/>
                <w:sz w:val="20"/>
                <w:szCs w:val="20"/>
              </w:rPr>
              <w:t>Bartlett's Test of Sphericity</w:t>
            </w:r>
          </w:p>
        </w:tc>
        <w:tc>
          <w:tcPr>
            <w:tcW w:w="2703" w:type="dxa"/>
            <w:tcBorders>
              <w:top w:val="single" w:sz="1" w:space="0" w:color="AEAEAE"/>
              <w:left w:val="none" w:sz="1" w:space="0" w:color="AEAEAE"/>
              <w:bottom w:val="single" w:sz="1" w:space="0" w:color="AEAEAE"/>
              <w:right w:val="none" w:sz="1" w:space="0" w:color="152935"/>
            </w:tcBorders>
            <w:shd w:val="clear" w:color="auto" w:fill="E0E0E0"/>
          </w:tcPr>
          <w:p w14:paraId="121B2124" w14:textId="77777777" w:rsidR="00C114F8" w:rsidRPr="000F71AC" w:rsidRDefault="00C114F8" w:rsidP="00CA2181">
            <w:pPr>
              <w:spacing w:before="15" w:after="10"/>
              <w:ind w:right="40"/>
              <w:rPr>
                <w:rFonts w:ascii="Calibri" w:hAnsi="Calibri" w:cs="Calibri"/>
                <w:sz w:val="20"/>
                <w:szCs w:val="20"/>
              </w:rPr>
            </w:pPr>
            <w:r w:rsidRPr="000F71AC">
              <w:rPr>
                <w:rFonts w:ascii="Calibri" w:eastAsia="Arial" w:hAnsi="Calibri" w:cs="Calibri"/>
                <w:color w:val="264A60"/>
                <w:sz w:val="20"/>
                <w:szCs w:val="20"/>
              </w:rPr>
              <w:t>Approx. Chi-Square</w:t>
            </w:r>
          </w:p>
        </w:tc>
        <w:tc>
          <w:tcPr>
            <w:tcW w:w="1394" w:type="dxa"/>
            <w:tcBorders>
              <w:top w:val="single" w:sz="1" w:space="0" w:color="AEAEAE"/>
              <w:left w:val="none" w:sz="1" w:space="0" w:color="152935"/>
              <w:bottom w:val="single" w:sz="1" w:space="0" w:color="AEAEAE"/>
              <w:right w:val="none" w:sz="1" w:space="0" w:color="152935"/>
            </w:tcBorders>
            <w:shd w:val="clear" w:color="auto" w:fill="F9F9FB"/>
          </w:tcPr>
          <w:p w14:paraId="35D32FDB" w14:textId="77777777" w:rsidR="00C114F8" w:rsidRPr="000F71AC" w:rsidRDefault="00C114F8" w:rsidP="00CA2181">
            <w:pPr>
              <w:spacing w:before="15" w:after="10"/>
              <w:ind w:right="40"/>
              <w:jc w:val="right"/>
              <w:rPr>
                <w:rFonts w:ascii="Calibri" w:hAnsi="Calibri" w:cs="Calibri"/>
                <w:sz w:val="20"/>
                <w:szCs w:val="20"/>
              </w:rPr>
            </w:pPr>
            <w:r w:rsidRPr="000F71AC">
              <w:rPr>
                <w:rFonts w:ascii="Calibri" w:eastAsia="Arial" w:hAnsi="Calibri" w:cs="Calibri"/>
                <w:color w:val="010205"/>
                <w:sz w:val="20"/>
                <w:szCs w:val="20"/>
              </w:rPr>
              <w:t>11691.615</w:t>
            </w:r>
          </w:p>
        </w:tc>
      </w:tr>
      <w:tr w:rsidR="00C114F8" w:rsidRPr="000F71AC" w14:paraId="31C765ED" w14:textId="77777777" w:rsidTr="004F30C9">
        <w:tc>
          <w:tcPr>
            <w:tcW w:w="2788" w:type="dxa"/>
            <w:vMerge/>
            <w:tcBorders>
              <w:top w:val="single" w:sz="1" w:space="0" w:color="AEAEAE"/>
              <w:left w:val="none" w:sz="1" w:space="0" w:color="152935"/>
              <w:bottom w:val="single" w:sz="1" w:space="0" w:color="152935"/>
              <w:right w:val="none" w:sz="1" w:space="0" w:color="AEAEAE"/>
            </w:tcBorders>
          </w:tcPr>
          <w:p w14:paraId="7CF77EFC" w14:textId="77777777" w:rsidR="00C114F8" w:rsidRPr="000F71AC" w:rsidRDefault="00C114F8" w:rsidP="00CA2181">
            <w:pPr>
              <w:rPr>
                <w:rFonts w:ascii="Calibri" w:hAnsi="Calibri" w:cs="Calibri"/>
                <w:sz w:val="20"/>
                <w:szCs w:val="20"/>
              </w:rPr>
            </w:pPr>
          </w:p>
        </w:tc>
        <w:tc>
          <w:tcPr>
            <w:tcW w:w="2703" w:type="dxa"/>
            <w:tcBorders>
              <w:top w:val="single" w:sz="1" w:space="0" w:color="AEAEAE"/>
              <w:left w:val="none" w:sz="1" w:space="0" w:color="AEAEAE"/>
              <w:bottom w:val="single" w:sz="1" w:space="0" w:color="AEAEAE"/>
              <w:right w:val="none" w:sz="1" w:space="0" w:color="152935"/>
            </w:tcBorders>
            <w:shd w:val="clear" w:color="auto" w:fill="E0E0E0"/>
          </w:tcPr>
          <w:p w14:paraId="3DCF8E8C" w14:textId="77777777" w:rsidR="00C114F8" w:rsidRPr="000F71AC" w:rsidRDefault="00C114F8" w:rsidP="00CA2181">
            <w:pPr>
              <w:spacing w:before="15" w:after="10"/>
              <w:ind w:right="40"/>
              <w:rPr>
                <w:rFonts w:ascii="Calibri" w:hAnsi="Calibri" w:cs="Calibri"/>
                <w:sz w:val="20"/>
                <w:szCs w:val="20"/>
              </w:rPr>
            </w:pPr>
            <w:proofErr w:type="spellStart"/>
            <w:r w:rsidRPr="000F71AC">
              <w:rPr>
                <w:rFonts w:ascii="Calibri" w:eastAsia="Arial" w:hAnsi="Calibri" w:cs="Calibri"/>
                <w:color w:val="264A60"/>
                <w:sz w:val="20"/>
                <w:szCs w:val="20"/>
              </w:rPr>
              <w:t>df</w:t>
            </w:r>
            <w:proofErr w:type="spellEnd"/>
          </w:p>
        </w:tc>
        <w:tc>
          <w:tcPr>
            <w:tcW w:w="1394" w:type="dxa"/>
            <w:tcBorders>
              <w:top w:val="single" w:sz="1" w:space="0" w:color="AEAEAE"/>
              <w:left w:val="none" w:sz="1" w:space="0" w:color="152935"/>
              <w:bottom w:val="single" w:sz="1" w:space="0" w:color="AEAEAE"/>
              <w:right w:val="none" w:sz="1" w:space="0" w:color="152935"/>
            </w:tcBorders>
            <w:shd w:val="clear" w:color="auto" w:fill="F9F9FB"/>
          </w:tcPr>
          <w:p w14:paraId="5E9C6B25" w14:textId="77777777" w:rsidR="00C114F8" w:rsidRPr="000F71AC" w:rsidRDefault="00C114F8" w:rsidP="00CA2181">
            <w:pPr>
              <w:spacing w:before="15" w:after="10"/>
              <w:ind w:right="40"/>
              <w:jc w:val="right"/>
              <w:rPr>
                <w:rFonts w:ascii="Calibri" w:hAnsi="Calibri" w:cs="Calibri"/>
                <w:sz w:val="20"/>
                <w:szCs w:val="20"/>
              </w:rPr>
            </w:pPr>
            <w:r w:rsidRPr="000F71AC">
              <w:rPr>
                <w:rFonts w:ascii="Calibri" w:eastAsia="Arial" w:hAnsi="Calibri" w:cs="Calibri"/>
                <w:color w:val="010205"/>
                <w:sz w:val="20"/>
                <w:szCs w:val="20"/>
              </w:rPr>
              <w:t>45</w:t>
            </w:r>
          </w:p>
        </w:tc>
      </w:tr>
      <w:tr w:rsidR="00C114F8" w:rsidRPr="000F71AC" w14:paraId="7D95C228" w14:textId="77777777" w:rsidTr="004F30C9">
        <w:tc>
          <w:tcPr>
            <w:tcW w:w="2788" w:type="dxa"/>
            <w:vMerge/>
            <w:tcBorders>
              <w:top w:val="single" w:sz="1" w:space="0" w:color="AEAEAE"/>
              <w:left w:val="none" w:sz="1" w:space="0" w:color="152935"/>
              <w:bottom w:val="single" w:sz="1" w:space="0" w:color="152935"/>
              <w:right w:val="none" w:sz="1" w:space="0" w:color="AEAEAE"/>
            </w:tcBorders>
          </w:tcPr>
          <w:p w14:paraId="499DF5C3" w14:textId="77777777" w:rsidR="00C114F8" w:rsidRPr="000F71AC" w:rsidRDefault="00C114F8" w:rsidP="00CA2181">
            <w:pPr>
              <w:rPr>
                <w:rFonts w:ascii="Calibri" w:hAnsi="Calibri" w:cs="Calibri"/>
                <w:sz w:val="20"/>
                <w:szCs w:val="20"/>
              </w:rPr>
            </w:pPr>
          </w:p>
        </w:tc>
        <w:tc>
          <w:tcPr>
            <w:tcW w:w="2703" w:type="dxa"/>
            <w:tcBorders>
              <w:top w:val="single" w:sz="1" w:space="0" w:color="AEAEAE"/>
              <w:left w:val="none" w:sz="1" w:space="0" w:color="AEAEAE"/>
              <w:bottom w:val="single" w:sz="1" w:space="0" w:color="152935"/>
              <w:right w:val="none" w:sz="1" w:space="0" w:color="152935"/>
            </w:tcBorders>
            <w:shd w:val="clear" w:color="auto" w:fill="E0E0E0"/>
          </w:tcPr>
          <w:p w14:paraId="4BEA0A50" w14:textId="77777777" w:rsidR="00C114F8" w:rsidRPr="000F71AC" w:rsidRDefault="00C114F8" w:rsidP="00CA2181">
            <w:pPr>
              <w:spacing w:before="15" w:after="10"/>
              <w:ind w:right="40"/>
              <w:rPr>
                <w:rFonts w:ascii="Calibri" w:hAnsi="Calibri" w:cs="Calibri"/>
                <w:sz w:val="20"/>
                <w:szCs w:val="20"/>
              </w:rPr>
            </w:pPr>
            <w:r w:rsidRPr="000F71AC">
              <w:rPr>
                <w:rFonts w:ascii="Calibri" w:eastAsia="Arial" w:hAnsi="Calibri" w:cs="Calibri"/>
                <w:color w:val="264A60"/>
                <w:sz w:val="20"/>
                <w:szCs w:val="20"/>
              </w:rPr>
              <w:t>Sig.</w:t>
            </w:r>
          </w:p>
        </w:tc>
        <w:tc>
          <w:tcPr>
            <w:tcW w:w="1394" w:type="dxa"/>
            <w:tcBorders>
              <w:top w:val="single" w:sz="1" w:space="0" w:color="AEAEAE"/>
              <w:left w:val="none" w:sz="1" w:space="0" w:color="152935"/>
              <w:bottom w:val="single" w:sz="1" w:space="0" w:color="152935"/>
              <w:right w:val="none" w:sz="1" w:space="0" w:color="152935"/>
            </w:tcBorders>
            <w:shd w:val="clear" w:color="auto" w:fill="F9F9FB"/>
          </w:tcPr>
          <w:p w14:paraId="6C9A7C0C" w14:textId="77777777" w:rsidR="00C114F8" w:rsidRPr="000F71AC" w:rsidRDefault="00C114F8" w:rsidP="00CA2181">
            <w:pPr>
              <w:spacing w:before="15" w:after="10"/>
              <w:ind w:right="40"/>
              <w:jc w:val="right"/>
              <w:rPr>
                <w:rFonts w:ascii="Calibri" w:hAnsi="Calibri" w:cs="Calibri"/>
                <w:sz w:val="20"/>
                <w:szCs w:val="20"/>
              </w:rPr>
            </w:pPr>
            <w:r w:rsidRPr="000F71AC">
              <w:rPr>
                <w:rFonts w:ascii="Calibri" w:eastAsia="Arial" w:hAnsi="Calibri" w:cs="Calibri"/>
                <w:color w:val="010205"/>
                <w:sz w:val="20"/>
                <w:szCs w:val="20"/>
              </w:rPr>
              <w:t>&lt;.001</w:t>
            </w:r>
          </w:p>
        </w:tc>
      </w:tr>
    </w:tbl>
    <w:p w14:paraId="754664A6" w14:textId="77777777" w:rsidR="00C114F8" w:rsidRPr="000F71AC" w:rsidRDefault="00C114F8" w:rsidP="00CA2181">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156"/>
        <w:gridCol w:w="1207"/>
      </w:tblGrid>
      <w:tr w:rsidR="00C114F8" w:rsidRPr="000F71AC" w14:paraId="3FDC29BB" w14:textId="77777777" w:rsidTr="004F30C9">
        <w:tc>
          <w:tcPr>
            <w:tcW w:w="5151" w:type="dxa"/>
            <w:gridSpan w:val="3"/>
            <w:shd w:val="clear" w:color="auto" w:fill="FFFFFF"/>
            <w:vAlign w:val="center"/>
          </w:tcPr>
          <w:p w14:paraId="289038B4"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Communalities</w:t>
            </w:r>
          </w:p>
        </w:tc>
      </w:tr>
      <w:tr w:rsidR="00C114F8" w:rsidRPr="000F71AC" w14:paraId="60CA635B" w14:textId="77777777" w:rsidTr="004F30C9">
        <w:tc>
          <w:tcPr>
            <w:tcW w:w="2788" w:type="dxa"/>
            <w:tcBorders>
              <w:top w:val="none" w:sz="1" w:space="0" w:color="152935"/>
              <w:left w:val="none" w:sz="1" w:space="0" w:color="152935"/>
              <w:bottom w:val="single" w:sz="1" w:space="0" w:color="152935"/>
              <w:right w:val="none" w:sz="1" w:space="0" w:color="152935"/>
            </w:tcBorders>
            <w:shd w:val="clear" w:color="auto" w:fill="FFFFFF"/>
            <w:vAlign w:val="bottom"/>
          </w:tcPr>
          <w:p w14:paraId="7C39CAB0" w14:textId="77777777" w:rsidR="00C114F8" w:rsidRPr="000F71AC" w:rsidRDefault="00C114F8" w:rsidP="004F30C9">
            <w:pPr>
              <w:spacing w:before="15" w:after="5"/>
              <w:ind w:left="30" w:right="40"/>
              <w:rPr>
                <w:rFonts w:ascii="Calibri" w:hAnsi="Calibri" w:cs="Calibri"/>
                <w:sz w:val="20"/>
                <w:szCs w:val="20"/>
              </w:rPr>
            </w:pPr>
          </w:p>
        </w:tc>
        <w:tc>
          <w:tcPr>
            <w:tcW w:w="1156" w:type="dxa"/>
            <w:tcBorders>
              <w:top w:val="none" w:sz="1" w:space="0" w:color="152935"/>
              <w:left w:val="none" w:sz="1" w:space="0" w:color="152935"/>
              <w:bottom w:val="single" w:sz="1" w:space="0" w:color="152935"/>
              <w:right w:val="single" w:sz="1" w:space="0" w:color="E0E0E0"/>
            </w:tcBorders>
            <w:shd w:val="clear" w:color="auto" w:fill="FFFFFF"/>
            <w:vAlign w:val="bottom"/>
          </w:tcPr>
          <w:p w14:paraId="5021C762"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Initial</w:t>
            </w:r>
          </w:p>
        </w:tc>
        <w:tc>
          <w:tcPr>
            <w:tcW w:w="1207" w:type="dxa"/>
            <w:tcBorders>
              <w:top w:val="none" w:sz="1" w:space="0" w:color="152935"/>
              <w:left w:val="single" w:sz="1" w:space="0" w:color="E0E0E0"/>
              <w:bottom w:val="single" w:sz="1" w:space="0" w:color="152935"/>
              <w:right w:val="none" w:sz="1" w:space="0" w:color="152935"/>
            </w:tcBorders>
            <w:shd w:val="clear" w:color="auto" w:fill="FFFFFF"/>
            <w:vAlign w:val="bottom"/>
          </w:tcPr>
          <w:p w14:paraId="3AEAE7C6"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Extraction</w:t>
            </w:r>
          </w:p>
        </w:tc>
      </w:tr>
      <w:tr w:rsidR="00C114F8" w:rsidRPr="000F71AC" w14:paraId="69A30B7A"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4F527E6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3m How often: Staying home?</w:t>
            </w:r>
          </w:p>
        </w:tc>
        <w:tc>
          <w:tcPr>
            <w:tcW w:w="1156" w:type="dxa"/>
            <w:tcBorders>
              <w:top w:val="single" w:sz="1" w:space="0" w:color="152935"/>
              <w:left w:val="none" w:sz="1" w:space="0" w:color="152935"/>
              <w:bottom w:val="single" w:sz="1" w:space="0" w:color="AEAEAE"/>
              <w:right w:val="single" w:sz="1" w:space="0" w:color="E0E0E0"/>
            </w:tcBorders>
            <w:shd w:val="clear" w:color="auto" w:fill="F9F9FB"/>
          </w:tcPr>
          <w:p w14:paraId="2AC77E1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152935"/>
              <w:left w:val="single" w:sz="1" w:space="0" w:color="E0E0E0"/>
              <w:bottom w:val="single" w:sz="1" w:space="0" w:color="AEAEAE"/>
              <w:right w:val="none" w:sz="1" w:space="0" w:color="152935"/>
            </w:tcBorders>
            <w:shd w:val="clear" w:color="auto" w:fill="F9F9FB"/>
          </w:tcPr>
          <w:p w14:paraId="423E432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.492</w:t>
            </w:r>
          </w:p>
        </w:tc>
      </w:tr>
      <w:tr w:rsidR="00C114F8" w:rsidRPr="000F71AC" w14:paraId="230A3A82"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2EFC3F22"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indoor places?</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1E0EBFD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36E24F5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.584</w:t>
            </w:r>
          </w:p>
        </w:tc>
      </w:tr>
      <w:tr w:rsidR="00C114F8" w:rsidRPr="000F71AC" w14:paraId="70D8BE02"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5A7363C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outdoor spaces?</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17C74E8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541CD30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.541</w:t>
            </w:r>
          </w:p>
        </w:tc>
      </w:tr>
      <w:tr w:rsidR="00C114F8" w:rsidRPr="000F71AC" w14:paraId="2B4A9213"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45FE4657"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Staying away from people who might be higher risk?</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46DD5BE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351CC1F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.350</w:t>
            </w:r>
          </w:p>
        </w:tc>
      </w:tr>
      <w:tr w:rsidR="00C114F8" w:rsidRPr="000F71AC" w14:paraId="612FB200"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66D2BF36"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Keeping at least 2 metres away?</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3DFE726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6578AA7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.471</w:t>
            </w:r>
          </w:p>
        </w:tc>
      </w:tr>
      <w:tr w:rsidR="00C114F8" w:rsidRPr="000F71AC" w14:paraId="4B807553"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7DCC9AFD"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close physical contact?</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2D62D8D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44249BF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.318</w:t>
            </w:r>
          </w:p>
        </w:tc>
      </w:tr>
      <w:tr w:rsidR="00C114F8" w:rsidRPr="000F71AC" w14:paraId="05385331"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A21D12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Washing hands with soap and water when coming home?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1E60F95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094A5F5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.478</w:t>
            </w:r>
          </w:p>
        </w:tc>
      </w:tr>
      <w:tr w:rsidR="00C114F8" w:rsidRPr="000F71AC" w14:paraId="245F99F0"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5CDC3652"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touching face?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071CD87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78A9C7B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.591</w:t>
            </w:r>
          </w:p>
        </w:tc>
      </w:tr>
      <w:tr w:rsidR="00C114F8" w:rsidRPr="000F71AC" w14:paraId="49EB677B"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02A159B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hand sanitiser?</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02FC816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AEAEAE"/>
              <w:right w:val="none" w:sz="1" w:space="0" w:color="152935"/>
            </w:tcBorders>
            <w:shd w:val="clear" w:color="auto" w:fill="F9F9FB"/>
          </w:tcPr>
          <w:p w14:paraId="2BFDFD4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.591</w:t>
            </w:r>
          </w:p>
        </w:tc>
      </w:tr>
      <w:tr w:rsidR="00C114F8" w:rsidRPr="000F71AC" w14:paraId="75F8D75F"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66EDBD30"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facemask?</w:t>
            </w:r>
          </w:p>
        </w:tc>
        <w:tc>
          <w:tcPr>
            <w:tcW w:w="1156" w:type="dxa"/>
            <w:tcBorders>
              <w:top w:val="single" w:sz="1" w:space="0" w:color="AEAEAE"/>
              <w:left w:val="none" w:sz="1" w:space="0" w:color="152935"/>
              <w:bottom w:val="single" w:sz="1" w:space="0" w:color="152935"/>
              <w:right w:val="single" w:sz="1" w:space="0" w:color="E0E0E0"/>
            </w:tcBorders>
            <w:shd w:val="clear" w:color="auto" w:fill="F9F9FB"/>
          </w:tcPr>
          <w:p w14:paraId="497FBCA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c>
          <w:tcPr>
            <w:tcW w:w="1207" w:type="dxa"/>
            <w:tcBorders>
              <w:top w:val="single" w:sz="1" w:space="0" w:color="AEAEAE"/>
              <w:left w:val="single" w:sz="1" w:space="0" w:color="E0E0E0"/>
              <w:bottom w:val="single" w:sz="1" w:space="0" w:color="152935"/>
              <w:right w:val="none" w:sz="1" w:space="0" w:color="152935"/>
            </w:tcBorders>
            <w:shd w:val="clear" w:color="auto" w:fill="F9F9FB"/>
          </w:tcPr>
          <w:p w14:paraId="4475CAF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.262</w:t>
            </w:r>
          </w:p>
        </w:tc>
      </w:tr>
      <w:tr w:rsidR="00C114F8" w:rsidRPr="000F71AC" w14:paraId="3DDD46FE" w14:textId="77777777" w:rsidTr="004F30C9">
        <w:tc>
          <w:tcPr>
            <w:tcW w:w="5151" w:type="dxa"/>
            <w:gridSpan w:val="3"/>
            <w:shd w:val="clear" w:color="auto" w:fill="FFFFFF"/>
          </w:tcPr>
          <w:p w14:paraId="666B4FB2" w14:textId="77777777" w:rsidR="00C114F8" w:rsidRPr="000F71AC" w:rsidRDefault="00C114F8" w:rsidP="004F30C9">
            <w:pPr>
              <w:spacing w:before="5" w:after="5"/>
              <w:ind w:left="30" w:right="40"/>
              <w:rPr>
                <w:rFonts w:ascii="Calibri" w:hAnsi="Calibri" w:cs="Calibri"/>
                <w:sz w:val="20"/>
                <w:szCs w:val="20"/>
              </w:rPr>
            </w:pPr>
            <w:r w:rsidRPr="000F71AC">
              <w:rPr>
                <w:rFonts w:ascii="Calibri" w:eastAsia="Arial" w:hAnsi="Calibri" w:cs="Calibri"/>
                <w:color w:val="010205"/>
                <w:sz w:val="20"/>
                <w:szCs w:val="20"/>
              </w:rPr>
              <w:t>Extraction Method: Principal Component Analysis.</w:t>
            </w:r>
          </w:p>
        </w:tc>
      </w:tr>
    </w:tbl>
    <w:p w14:paraId="6CF94441" w14:textId="77777777" w:rsidR="00C114F8" w:rsidRPr="000F71AC" w:rsidRDefault="00C114F8" w:rsidP="00C114F8">
      <w:pPr>
        <w:rPr>
          <w:rFonts w:ascii="Calibri" w:hAnsi="Calibri" w:cs="Calibri"/>
          <w:sz w:val="20"/>
          <w:szCs w:val="20"/>
        </w:rPr>
      </w:pPr>
    </w:p>
    <w:tbl>
      <w:tblPr>
        <w:tblW w:w="8364" w:type="dxa"/>
        <w:tblInd w:w="10" w:type="dxa"/>
        <w:tblLayout w:type="fixed"/>
        <w:tblCellMar>
          <w:left w:w="10" w:type="dxa"/>
          <w:right w:w="10" w:type="dxa"/>
        </w:tblCellMar>
        <w:tblLook w:val="04A0" w:firstRow="1" w:lastRow="0" w:firstColumn="1" w:lastColumn="0" w:noHBand="0" w:noVBand="1"/>
      </w:tblPr>
      <w:tblGrid>
        <w:gridCol w:w="709"/>
        <w:gridCol w:w="992"/>
        <w:gridCol w:w="1134"/>
        <w:gridCol w:w="1134"/>
        <w:gridCol w:w="993"/>
        <w:gridCol w:w="1134"/>
        <w:gridCol w:w="1134"/>
        <w:gridCol w:w="1134"/>
      </w:tblGrid>
      <w:tr w:rsidR="00C114F8" w:rsidRPr="000F71AC" w14:paraId="236787B2" w14:textId="77777777" w:rsidTr="00CA2181">
        <w:tc>
          <w:tcPr>
            <w:tcW w:w="8364" w:type="dxa"/>
            <w:gridSpan w:val="8"/>
            <w:shd w:val="clear" w:color="auto" w:fill="FFFFFF"/>
            <w:vAlign w:val="center"/>
          </w:tcPr>
          <w:p w14:paraId="31BC647B"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Total Variance Explained</w:t>
            </w:r>
          </w:p>
        </w:tc>
      </w:tr>
      <w:tr w:rsidR="00C114F8" w:rsidRPr="000F71AC" w14:paraId="05419D13" w14:textId="77777777" w:rsidTr="00CA2181">
        <w:tc>
          <w:tcPr>
            <w:tcW w:w="709" w:type="dxa"/>
            <w:vMerge w:val="restart"/>
            <w:tcBorders>
              <w:top w:val="none" w:sz="1" w:space="0" w:color="152935"/>
              <w:left w:val="none" w:sz="1" w:space="0" w:color="152935"/>
              <w:right w:val="none" w:sz="1" w:space="0" w:color="152935"/>
            </w:tcBorders>
            <w:shd w:val="clear" w:color="auto" w:fill="FFFFFF"/>
            <w:vAlign w:val="bottom"/>
          </w:tcPr>
          <w:p w14:paraId="55CD764E" w14:textId="77777777" w:rsidR="00C114F8" w:rsidRPr="000F71AC" w:rsidRDefault="00C114F8" w:rsidP="004F30C9">
            <w:pPr>
              <w:spacing w:before="15" w:after="5"/>
              <w:ind w:left="30" w:right="40"/>
              <w:rPr>
                <w:rFonts w:ascii="Calibri" w:hAnsi="Calibri" w:cs="Calibri"/>
                <w:sz w:val="20"/>
                <w:szCs w:val="20"/>
              </w:rPr>
            </w:pPr>
            <w:r w:rsidRPr="000F71AC">
              <w:rPr>
                <w:rFonts w:ascii="Calibri" w:eastAsia="Arial" w:hAnsi="Calibri" w:cs="Calibri"/>
                <w:color w:val="264A60"/>
                <w:sz w:val="20"/>
                <w:szCs w:val="20"/>
              </w:rPr>
              <w:t>Component</w:t>
            </w:r>
          </w:p>
        </w:tc>
        <w:tc>
          <w:tcPr>
            <w:tcW w:w="3260" w:type="dxa"/>
            <w:gridSpan w:val="3"/>
            <w:tcBorders>
              <w:top w:val="none" w:sz="1" w:space="0" w:color="152935"/>
              <w:left w:val="none" w:sz="1" w:space="0" w:color="152935"/>
              <w:bottom w:val="none" w:sz="1" w:space="0" w:color="AEAEAE"/>
              <w:right w:val="none" w:sz="1" w:space="0" w:color="AEAEAE"/>
            </w:tcBorders>
            <w:shd w:val="clear" w:color="auto" w:fill="FFFFFF"/>
            <w:vAlign w:val="bottom"/>
          </w:tcPr>
          <w:p w14:paraId="4640627B"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Initial Eigenvalues</w:t>
            </w:r>
          </w:p>
        </w:tc>
        <w:tc>
          <w:tcPr>
            <w:tcW w:w="3261" w:type="dxa"/>
            <w:gridSpan w:val="3"/>
            <w:tcBorders>
              <w:top w:val="none" w:sz="1" w:space="0" w:color="152935"/>
              <w:left w:val="single" w:sz="1" w:space="0" w:color="E0E0E0"/>
              <w:bottom w:val="none" w:sz="1" w:space="0" w:color="AEAEAE"/>
              <w:right w:val="none" w:sz="1" w:space="0" w:color="AEAEAE"/>
            </w:tcBorders>
            <w:shd w:val="clear" w:color="auto" w:fill="FFFFFF"/>
            <w:vAlign w:val="bottom"/>
          </w:tcPr>
          <w:p w14:paraId="2F0EE1DA"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Extraction Sums of Squared Loadings</w:t>
            </w:r>
          </w:p>
        </w:tc>
        <w:tc>
          <w:tcPr>
            <w:tcW w:w="1134" w:type="dxa"/>
            <w:tcBorders>
              <w:top w:val="none" w:sz="1" w:space="0" w:color="152935"/>
              <w:left w:val="single" w:sz="1" w:space="0" w:color="E0E0E0"/>
              <w:bottom w:val="none" w:sz="1" w:space="0" w:color="AEAEAE"/>
              <w:right w:val="none" w:sz="1" w:space="0" w:color="152935"/>
            </w:tcBorders>
            <w:shd w:val="clear" w:color="auto" w:fill="FFFFFF"/>
            <w:vAlign w:val="bottom"/>
          </w:tcPr>
          <w:p w14:paraId="68FB2183"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Rotation Sums of Squared Loadings</w:t>
            </w:r>
          </w:p>
        </w:tc>
      </w:tr>
      <w:tr w:rsidR="00C114F8" w:rsidRPr="000F71AC" w14:paraId="17E0B4C7" w14:textId="77777777" w:rsidTr="00CA2181">
        <w:tc>
          <w:tcPr>
            <w:tcW w:w="709" w:type="dxa"/>
            <w:vMerge/>
            <w:tcBorders>
              <w:top w:val="none" w:sz="1" w:space="0" w:color="152935"/>
              <w:left w:val="none" w:sz="1" w:space="0" w:color="152935"/>
              <w:right w:val="none" w:sz="1" w:space="0" w:color="152935"/>
            </w:tcBorders>
          </w:tcPr>
          <w:p w14:paraId="41338665" w14:textId="77777777" w:rsidR="00C114F8" w:rsidRPr="000F71AC" w:rsidRDefault="00C114F8" w:rsidP="004F30C9">
            <w:pPr>
              <w:rPr>
                <w:rFonts w:ascii="Calibri" w:hAnsi="Calibri" w:cs="Calibri"/>
                <w:sz w:val="20"/>
                <w:szCs w:val="20"/>
              </w:rPr>
            </w:pPr>
          </w:p>
        </w:tc>
        <w:tc>
          <w:tcPr>
            <w:tcW w:w="992" w:type="dxa"/>
            <w:tcBorders>
              <w:top w:val="none" w:sz="1" w:space="0" w:color="AEAEAE"/>
              <w:left w:val="none" w:sz="1" w:space="0" w:color="152935"/>
              <w:bottom w:val="single" w:sz="1" w:space="0" w:color="152935"/>
              <w:right w:val="single" w:sz="1" w:space="0" w:color="E0E0E0"/>
            </w:tcBorders>
            <w:shd w:val="clear" w:color="auto" w:fill="FFFFFF"/>
            <w:vAlign w:val="bottom"/>
          </w:tcPr>
          <w:p w14:paraId="70B795C6"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Total</w:t>
            </w:r>
          </w:p>
        </w:tc>
        <w:tc>
          <w:tcPr>
            <w:tcW w:w="1134" w:type="dxa"/>
            <w:tcBorders>
              <w:top w:val="none" w:sz="1" w:space="0" w:color="AEAEAE"/>
              <w:left w:val="single" w:sz="1" w:space="0" w:color="E0E0E0"/>
              <w:bottom w:val="single" w:sz="1" w:space="0" w:color="152935"/>
              <w:right w:val="single" w:sz="1" w:space="0" w:color="E0E0E0"/>
            </w:tcBorders>
            <w:shd w:val="clear" w:color="auto" w:fill="FFFFFF"/>
            <w:vAlign w:val="bottom"/>
          </w:tcPr>
          <w:p w14:paraId="4DF9B8E7"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 of Variance</w:t>
            </w:r>
          </w:p>
        </w:tc>
        <w:tc>
          <w:tcPr>
            <w:tcW w:w="1134" w:type="dxa"/>
            <w:tcBorders>
              <w:top w:val="none" w:sz="1" w:space="0" w:color="AEAEAE"/>
              <w:left w:val="single" w:sz="1" w:space="0" w:color="E0E0E0"/>
              <w:bottom w:val="single" w:sz="1" w:space="0" w:color="152935"/>
              <w:right w:val="none" w:sz="1" w:space="0" w:color="AEAEAE"/>
            </w:tcBorders>
            <w:shd w:val="clear" w:color="auto" w:fill="FFFFFF"/>
            <w:vAlign w:val="bottom"/>
          </w:tcPr>
          <w:p w14:paraId="00374605"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Cumulative %</w:t>
            </w:r>
          </w:p>
        </w:tc>
        <w:tc>
          <w:tcPr>
            <w:tcW w:w="993" w:type="dxa"/>
            <w:tcBorders>
              <w:top w:val="none" w:sz="1" w:space="0" w:color="AEAEAE"/>
              <w:left w:val="single" w:sz="1" w:space="0" w:color="E0E0E0"/>
              <w:bottom w:val="single" w:sz="1" w:space="0" w:color="152935"/>
              <w:right w:val="single" w:sz="1" w:space="0" w:color="E0E0E0"/>
            </w:tcBorders>
            <w:shd w:val="clear" w:color="auto" w:fill="FFFFFF"/>
            <w:vAlign w:val="bottom"/>
          </w:tcPr>
          <w:p w14:paraId="6385E7F5"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Total</w:t>
            </w:r>
          </w:p>
        </w:tc>
        <w:tc>
          <w:tcPr>
            <w:tcW w:w="1134" w:type="dxa"/>
            <w:tcBorders>
              <w:top w:val="none" w:sz="1" w:space="0" w:color="AEAEAE"/>
              <w:left w:val="single" w:sz="1" w:space="0" w:color="E0E0E0"/>
              <w:bottom w:val="single" w:sz="1" w:space="0" w:color="152935"/>
              <w:right w:val="single" w:sz="1" w:space="0" w:color="E0E0E0"/>
            </w:tcBorders>
            <w:shd w:val="clear" w:color="auto" w:fill="FFFFFF"/>
            <w:vAlign w:val="bottom"/>
          </w:tcPr>
          <w:p w14:paraId="2320A069"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 of Variance</w:t>
            </w:r>
          </w:p>
        </w:tc>
        <w:tc>
          <w:tcPr>
            <w:tcW w:w="1134" w:type="dxa"/>
            <w:tcBorders>
              <w:top w:val="none" w:sz="1" w:space="0" w:color="AEAEAE"/>
              <w:left w:val="single" w:sz="1" w:space="0" w:color="E0E0E0"/>
              <w:bottom w:val="single" w:sz="1" w:space="0" w:color="152935"/>
              <w:right w:val="none" w:sz="1" w:space="0" w:color="AEAEAE"/>
            </w:tcBorders>
            <w:shd w:val="clear" w:color="auto" w:fill="FFFFFF"/>
            <w:vAlign w:val="bottom"/>
          </w:tcPr>
          <w:p w14:paraId="35B6AE6B"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Cumulative %</w:t>
            </w:r>
          </w:p>
        </w:tc>
        <w:tc>
          <w:tcPr>
            <w:tcW w:w="1134" w:type="dxa"/>
            <w:tcBorders>
              <w:top w:val="none" w:sz="1" w:space="0" w:color="AEAEAE"/>
              <w:left w:val="single" w:sz="1" w:space="0" w:color="E0E0E0"/>
              <w:bottom w:val="single" w:sz="1" w:space="0" w:color="152935"/>
              <w:right w:val="none" w:sz="1" w:space="0" w:color="152935"/>
            </w:tcBorders>
            <w:shd w:val="clear" w:color="auto" w:fill="FFFFFF"/>
            <w:vAlign w:val="bottom"/>
          </w:tcPr>
          <w:p w14:paraId="3C4E0348"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Total</w:t>
            </w:r>
          </w:p>
        </w:tc>
      </w:tr>
      <w:tr w:rsidR="00C114F8" w:rsidRPr="000F71AC" w14:paraId="34D2BFBB" w14:textId="77777777" w:rsidTr="00CA2181">
        <w:tc>
          <w:tcPr>
            <w:tcW w:w="709" w:type="dxa"/>
            <w:tcBorders>
              <w:top w:val="single" w:sz="1" w:space="0" w:color="152935"/>
              <w:left w:val="none" w:sz="1" w:space="0" w:color="152935"/>
              <w:bottom w:val="single" w:sz="1" w:space="0" w:color="AEAEAE"/>
              <w:right w:val="none" w:sz="1" w:space="0" w:color="152935"/>
            </w:tcBorders>
            <w:shd w:val="clear" w:color="auto" w:fill="E0E0E0"/>
          </w:tcPr>
          <w:p w14:paraId="2284050B"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1</w:t>
            </w:r>
          </w:p>
        </w:tc>
        <w:tc>
          <w:tcPr>
            <w:tcW w:w="992" w:type="dxa"/>
            <w:tcBorders>
              <w:top w:val="single" w:sz="1" w:space="0" w:color="152935"/>
              <w:left w:val="none" w:sz="1" w:space="0" w:color="152935"/>
              <w:bottom w:val="single" w:sz="1" w:space="0" w:color="AEAEAE"/>
              <w:right w:val="single" w:sz="1" w:space="0" w:color="E0E0E0"/>
            </w:tcBorders>
            <w:shd w:val="clear" w:color="auto" w:fill="F9F9FB"/>
          </w:tcPr>
          <w:p w14:paraId="3DC24D2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3.296</w:t>
            </w:r>
          </w:p>
        </w:tc>
        <w:tc>
          <w:tcPr>
            <w:tcW w:w="1134" w:type="dxa"/>
            <w:tcBorders>
              <w:top w:val="single" w:sz="1" w:space="0" w:color="152935"/>
              <w:left w:val="single" w:sz="1" w:space="0" w:color="E0E0E0"/>
              <w:bottom w:val="single" w:sz="1" w:space="0" w:color="AEAEAE"/>
              <w:right w:val="single" w:sz="1" w:space="0" w:color="E0E0E0"/>
            </w:tcBorders>
            <w:shd w:val="clear" w:color="auto" w:fill="F9F9FB"/>
          </w:tcPr>
          <w:p w14:paraId="621719C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32.964</w:t>
            </w:r>
          </w:p>
        </w:tc>
        <w:tc>
          <w:tcPr>
            <w:tcW w:w="1134" w:type="dxa"/>
            <w:tcBorders>
              <w:top w:val="single" w:sz="1" w:space="0" w:color="152935"/>
              <w:left w:val="single" w:sz="1" w:space="0" w:color="E0E0E0"/>
              <w:bottom w:val="single" w:sz="1" w:space="0" w:color="AEAEAE"/>
              <w:right w:val="none" w:sz="1" w:space="0" w:color="AEAEAE"/>
            </w:tcBorders>
            <w:shd w:val="clear" w:color="auto" w:fill="F9F9FB"/>
          </w:tcPr>
          <w:p w14:paraId="2B43BE4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32.964</w:t>
            </w:r>
          </w:p>
        </w:tc>
        <w:tc>
          <w:tcPr>
            <w:tcW w:w="993" w:type="dxa"/>
            <w:tcBorders>
              <w:top w:val="single" w:sz="1" w:space="0" w:color="152935"/>
              <w:left w:val="single" w:sz="1" w:space="0" w:color="E0E0E0"/>
              <w:bottom w:val="single" w:sz="1" w:space="0" w:color="AEAEAE"/>
              <w:right w:val="single" w:sz="1" w:space="0" w:color="E0E0E0"/>
            </w:tcBorders>
            <w:shd w:val="clear" w:color="auto" w:fill="F9F9FB"/>
          </w:tcPr>
          <w:p w14:paraId="60E6A5D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3.296</w:t>
            </w:r>
          </w:p>
        </w:tc>
        <w:tc>
          <w:tcPr>
            <w:tcW w:w="1134" w:type="dxa"/>
            <w:tcBorders>
              <w:top w:val="single" w:sz="1" w:space="0" w:color="152935"/>
              <w:left w:val="single" w:sz="1" w:space="0" w:color="E0E0E0"/>
              <w:bottom w:val="single" w:sz="1" w:space="0" w:color="AEAEAE"/>
              <w:right w:val="single" w:sz="1" w:space="0" w:color="E0E0E0"/>
            </w:tcBorders>
            <w:shd w:val="clear" w:color="auto" w:fill="F9F9FB"/>
          </w:tcPr>
          <w:p w14:paraId="0B752E5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32.964</w:t>
            </w:r>
          </w:p>
        </w:tc>
        <w:tc>
          <w:tcPr>
            <w:tcW w:w="1134" w:type="dxa"/>
            <w:tcBorders>
              <w:top w:val="single" w:sz="1" w:space="0" w:color="152935"/>
              <w:left w:val="single" w:sz="1" w:space="0" w:color="E0E0E0"/>
              <w:bottom w:val="single" w:sz="1" w:space="0" w:color="AEAEAE"/>
              <w:right w:val="none" w:sz="1" w:space="0" w:color="AEAEAE"/>
            </w:tcBorders>
            <w:shd w:val="clear" w:color="auto" w:fill="F9F9FB"/>
          </w:tcPr>
          <w:p w14:paraId="297F24B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32.964</w:t>
            </w: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0DB0059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2.755</w:t>
            </w:r>
          </w:p>
        </w:tc>
      </w:tr>
      <w:tr w:rsidR="00C114F8" w:rsidRPr="000F71AC" w14:paraId="6E89F285"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14122EEB"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2</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189EB9E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1.381</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1C4D8B5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13.815</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65E633B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46.779</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4B5B8B9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1.381</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1205EC1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13.815</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083F84A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46.779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07D0C10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1.923</w:t>
            </w:r>
          </w:p>
        </w:tc>
      </w:tr>
      <w:tr w:rsidR="00C114F8" w:rsidRPr="000F71AC" w14:paraId="611B217B"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3D29D55F"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08EB7D8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.996</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4D3A3EC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9.956</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4E869F9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56.735</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1DA490FD"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4D5AF16E"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34ECF9A7"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02325CB4" w14:textId="77777777" w:rsidR="00C114F8" w:rsidRPr="000F71AC" w:rsidRDefault="00C114F8" w:rsidP="004F30C9">
            <w:pPr>
              <w:rPr>
                <w:rFonts w:ascii="Calibri" w:hAnsi="Calibri" w:cs="Calibri"/>
                <w:sz w:val="20"/>
                <w:szCs w:val="20"/>
              </w:rPr>
            </w:pPr>
          </w:p>
        </w:tc>
      </w:tr>
      <w:tr w:rsidR="00C114F8" w:rsidRPr="000F71AC" w14:paraId="6792C96B"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68E05F7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4</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02BAA19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.849</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4CD6A78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8.491</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61E6A9C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65.226</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690D5605"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FA9E644"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73F3A07B"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64609075" w14:textId="77777777" w:rsidR="00C114F8" w:rsidRPr="000F71AC" w:rsidRDefault="00C114F8" w:rsidP="004F30C9">
            <w:pPr>
              <w:rPr>
                <w:rFonts w:ascii="Calibri" w:hAnsi="Calibri" w:cs="Calibri"/>
                <w:sz w:val="20"/>
                <w:szCs w:val="20"/>
              </w:rPr>
            </w:pPr>
          </w:p>
        </w:tc>
      </w:tr>
      <w:tr w:rsidR="00C114F8" w:rsidRPr="000F71AC" w14:paraId="02DDAC13"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054603D0"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5</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6A0CF24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.741</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0DB7F5C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7.407</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655C6E3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72.633</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25FC2FA9"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56BD2269"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30DE02F1"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5023A780" w14:textId="77777777" w:rsidR="00C114F8" w:rsidRPr="000F71AC" w:rsidRDefault="00C114F8" w:rsidP="004F30C9">
            <w:pPr>
              <w:rPr>
                <w:rFonts w:ascii="Calibri" w:hAnsi="Calibri" w:cs="Calibri"/>
                <w:sz w:val="20"/>
                <w:szCs w:val="20"/>
              </w:rPr>
            </w:pPr>
          </w:p>
        </w:tc>
      </w:tr>
      <w:tr w:rsidR="00C114F8" w:rsidRPr="000F71AC" w14:paraId="15B5182B"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0D1F0ED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6</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7B8877C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.665</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D6867A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6.654</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695C3B5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79.287</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125E619D"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49D37D0E"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517164B1"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0630B5A4" w14:textId="77777777" w:rsidR="00C114F8" w:rsidRPr="000F71AC" w:rsidRDefault="00C114F8" w:rsidP="004F30C9">
            <w:pPr>
              <w:rPr>
                <w:rFonts w:ascii="Calibri" w:hAnsi="Calibri" w:cs="Calibri"/>
                <w:sz w:val="20"/>
                <w:szCs w:val="20"/>
              </w:rPr>
            </w:pPr>
          </w:p>
        </w:tc>
      </w:tr>
      <w:tr w:rsidR="00C114F8" w:rsidRPr="000F71AC" w14:paraId="2B6490A2"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5F6CD6F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7</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6D7F245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.594</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41A2AF7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5.937</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1932648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85.224</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D47C2B9"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0505FCB7"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51BCB339"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4F347B21" w14:textId="77777777" w:rsidR="00C114F8" w:rsidRPr="000F71AC" w:rsidRDefault="00C114F8" w:rsidP="004F30C9">
            <w:pPr>
              <w:rPr>
                <w:rFonts w:ascii="Calibri" w:hAnsi="Calibri" w:cs="Calibri"/>
                <w:sz w:val="20"/>
                <w:szCs w:val="20"/>
              </w:rPr>
            </w:pPr>
          </w:p>
        </w:tc>
      </w:tr>
      <w:tr w:rsidR="00C114F8" w:rsidRPr="000F71AC" w14:paraId="64119C89"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4C0D630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lastRenderedPageBreak/>
              <w:t>8</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389DDF8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.530</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1B946CC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5.297</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281CB22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90.521</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6FEB690B"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529B3E6"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1BE73D6C"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112C1AEC" w14:textId="77777777" w:rsidR="00C114F8" w:rsidRPr="000F71AC" w:rsidRDefault="00C114F8" w:rsidP="004F30C9">
            <w:pPr>
              <w:rPr>
                <w:rFonts w:ascii="Calibri" w:hAnsi="Calibri" w:cs="Calibri"/>
                <w:sz w:val="20"/>
                <w:szCs w:val="20"/>
              </w:rPr>
            </w:pPr>
          </w:p>
        </w:tc>
      </w:tr>
      <w:tr w:rsidR="00C114F8" w:rsidRPr="000F71AC" w14:paraId="4BFEBACD" w14:textId="77777777" w:rsidTr="00CA2181">
        <w:tc>
          <w:tcPr>
            <w:tcW w:w="709" w:type="dxa"/>
            <w:tcBorders>
              <w:top w:val="single" w:sz="1" w:space="0" w:color="AEAEAE"/>
              <w:left w:val="none" w:sz="1" w:space="0" w:color="152935"/>
              <w:bottom w:val="single" w:sz="1" w:space="0" w:color="AEAEAE"/>
              <w:right w:val="none" w:sz="1" w:space="0" w:color="152935"/>
            </w:tcBorders>
            <w:shd w:val="clear" w:color="auto" w:fill="E0E0E0"/>
          </w:tcPr>
          <w:p w14:paraId="12AF149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9</w:t>
            </w:r>
          </w:p>
        </w:tc>
        <w:tc>
          <w:tcPr>
            <w:tcW w:w="992" w:type="dxa"/>
            <w:tcBorders>
              <w:top w:val="single" w:sz="1" w:space="0" w:color="AEAEAE"/>
              <w:left w:val="none" w:sz="1" w:space="0" w:color="152935"/>
              <w:bottom w:val="single" w:sz="1" w:space="0" w:color="AEAEAE"/>
              <w:right w:val="single" w:sz="1" w:space="0" w:color="E0E0E0"/>
            </w:tcBorders>
            <w:shd w:val="clear" w:color="auto" w:fill="F9F9FB"/>
          </w:tcPr>
          <w:p w14:paraId="61B53F5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.508</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014AE03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5.080</w:t>
            </w: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3087828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95.600</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59A66C60"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6098783A"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AEAEAE"/>
            </w:tcBorders>
            <w:shd w:val="clear" w:color="auto" w:fill="F9F9FB"/>
          </w:tcPr>
          <w:p w14:paraId="54492708"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156B2F35" w14:textId="77777777" w:rsidR="00C114F8" w:rsidRPr="000F71AC" w:rsidRDefault="00C114F8" w:rsidP="004F30C9">
            <w:pPr>
              <w:rPr>
                <w:rFonts w:ascii="Calibri" w:hAnsi="Calibri" w:cs="Calibri"/>
                <w:sz w:val="20"/>
                <w:szCs w:val="20"/>
              </w:rPr>
            </w:pPr>
          </w:p>
        </w:tc>
      </w:tr>
      <w:tr w:rsidR="00C114F8" w:rsidRPr="000F71AC" w14:paraId="61781562" w14:textId="77777777" w:rsidTr="00CA2181">
        <w:tc>
          <w:tcPr>
            <w:tcW w:w="709" w:type="dxa"/>
            <w:tcBorders>
              <w:top w:val="single" w:sz="1" w:space="0" w:color="AEAEAE"/>
              <w:left w:val="none" w:sz="1" w:space="0" w:color="152935"/>
              <w:bottom w:val="single" w:sz="1" w:space="0" w:color="152935"/>
              <w:right w:val="none" w:sz="1" w:space="0" w:color="152935"/>
            </w:tcBorders>
            <w:shd w:val="clear" w:color="auto" w:fill="E0E0E0"/>
          </w:tcPr>
          <w:p w14:paraId="06512D4F"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10</w:t>
            </w:r>
          </w:p>
        </w:tc>
        <w:tc>
          <w:tcPr>
            <w:tcW w:w="992" w:type="dxa"/>
            <w:tcBorders>
              <w:top w:val="single" w:sz="1" w:space="0" w:color="AEAEAE"/>
              <w:left w:val="none" w:sz="1" w:space="0" w:color="152935"/>
              <w:bottom w:val="single" w:sz="1" w:space="0" w:color="152935"/>
              <w:right w:val="single" w:sz="1" w:space="0" w:color="E0E0E0"/>
            </w:tcBorders>
            <w:shd w:val="clear" w:color="auto" w:fill="F9F9FB"/>
          </w:tcPr>
          <w:p w14:paraId="7343D33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.440</w:t>
            </w:r>
          </w:p>
        </w:tc>
        <w:tc>
          <w:tcPr>
            <w:tcW w:w="1134" w:type="dxa"/>
            <w:tcBorders>
              <w:top w:val="single" w:sz="1" w:space="0" w:color="AEAEAE"/>
              <w:left w:val="single" w:sz="1" w:space="0" w:color="E0E0E0"/>
              <w:bottom w:val="single" w:sz="1" w:space="0" w:color="152935"/>
              <w:right w:val="single" w:sz="1" w:space="0" w:color="E0E0E0"/>
            </w:tcBorders>
            <w:shd w:val="clear" w:color="auto" w:fill="F9F9FB"/>
          </w:tcPr>
          <w:p w14:paraId="0C0AC29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4.400</w:t>
            </w:r>
          </w:p>
        </w:tc>
        <w:tc>
          <w:tcPr>
            <w:tcW w:w="1134" w:type="dxa"/>
            <w:tcBorders>
              <w:top w:val="single" w:sz="1" w:space="0" w:color="AEAEAE"/>
              <w:left w:val="single" w:sz="1" w:space="0" w:color="E0E0E0"/>
              <w:bottom w:val="single" w:sz="1" w:space="0" w:color="152935"/>
              <w:right w:val="none" w:sz="1" w:space="0" w:color="AEAEAE"/>
            </w:tcBorders>
            <w:shd w:val="clear" w:color="auto" w:fill="F9F9FB"/>
          </w:tcPr>
          <w:p w14:paraId="13D7099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100.000</w:t>
            </w:r>
          </w:p>
        </w:tc>
        <w:tc>
          <w:tcPr>
            <w:tcW w:w="993" w:type="dxa"/>
            <w:tcBorders>
              <w:top w:val="single" w:sz="1" w:space="0" w:color="AEAEAE"/>
              <w:left w:val="single" w:sz="1" w:space="0" w:color="E0E0E0"/>
              <w:bottom w:val="single" w:sz="1" w:space="0" w:color="152935"/>
              <w:right w:val="single" w:sz="1" w:space="0" w:color="E0E0E0"/>
            </w:tcBorders>
            <w:shd w:val="clear" w:color="auto" w:fill="F9F9FB"/>
          </w:tcPr>
          <w:p w14:paraId="3B96F829"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152935"/>
              <w:right w:val="single" w:sz="1" w:space="0" w:color="E0E0E0"/>
            </w:tcBorders>
            <w:shd w:val="clear" w:color="auto" w:fill="F9F9FB"/>
          </w:tcPr>
          <w:p w14:paraId="29BB19BB"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152935"/>
              <w:right w:val="none" w:sz="1" w:space="0" w:color="AEAEAE"/>
            </w:tcBorders>
            <w:shd w:val="clear" w:color="auto" w:fill="F9F9FB"/>
          </w:tcPr>
          <w:p w14:paraId="09D6F6CD" w14:textId="77777777" w:rsidR="00C114F8" w:rsidRPr="000F71AC" w:rsidRDefault="00C114F8" w:rsidP="004F30C9">
            <w:pPr>
              <w:rPr>
                <w:rFonts w:ascii="Calibri" w:hAnsi="Calibri" w:cs="Calibri"/>
                <w:sz w:val="20"/>
                <w:szCs w:val="20"/>
              </w:rPr>
            </w:pP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16C6BE1D" w14:textId="77777777" w:rsidR="00C114F8" w:rsidRPr="000F71AC" w:rsidRDefault="00C114F8" w:rsidP="004F30C9">
            <w:pPr>
              <w:rPr>
                <w:rFonts w:ascii="Calibri" w:hAnsi="Calibri" w:cs="Calibri"/>
                <w:sz w:val="20"/>
                <w:szCs w:val="20"/>
              </w:rPr>
            </w:pPr>
          </w:p>
        </w:tc>
      </w:tr>
    </w:tbl>
    <w:p w14:paraId="56D928F1"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1360"/>
        <w:gridCol w:w="1547"/>
        <w:gridCol w:w="1513"/>
      </w:tblGrid>
      <w:tr w:rsidR="00C114F8" w:rsidRPr="000F71AC" w14:paraId="1C7B06C9" w14:textId="77777777" w:rsidTr="004F30C9">
        <w:tc>
          <w:tcPr>
            <w:tcW w:w="4420" w:type="dxa"/>
            <w:gridSpan w:val="3"/>
            <w:shd w:val="clear" w:color="auto" w:fill="FFFFFF"/>
            <w:vAlign w:val="center"/>
          </w:tcPr>
          <w:p w14:paraId="6404854F"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Total Variance Explained</w:t>
            </w:r>
          </w:p>
        </w:tc>
      </w:tr>
      <w:tr w:rsidR="00C114F8" w:rsidRPr="000F71AC" w14:paraId="2164017E" w14:textId="77777777" w:rsidTr="004F30C9">
        <w:tc>
          <w:tcPr>
            <w:tcW w:w="1360" w:type="dxa"/>
            <w:vMerge w:val="restart"/>
            <w:tcBorders>
              <w:top w:val="none" w:sz="1" w:space="0" w:color="152935"/>
              <w:left w:val="none" w:sz="1" w:space="0" w:color="152935"/>
              <w:right w:val="none" w:sz="1" w:space="0" w:color="152935"/>
            </w:tcBorders>
            <w:shd w:val="clear" w:color="auto" w:fill="FFFFFF"/>
            <w:vAlign w:val="bottom"/>
          </w:tcPr>
          <w:p w14:paraId="36C013C1" w14:textId="77777777" w:rsidR="00C114F8" w:rsidRPr="000F71AC" w:rsidRDefault="00C114F8" w:rsidP="004F30C9">
            <w:pPr>
              <w:spacing w:before="15" w:after="5"/>
              <w:ind w:left="30" w:right="40"/>
              <w:rPr>
                <w:rFonts w:ascii="Calibri" w:hAnsi="Calibri" w:cs="Calibri"/>
                <w:sz w:val="20"/>
                <w:szCs w:val="20"/>
              </w:rPr>
            </w:pPr>
            <w:r w:rsidRPr="000F71AC">
              <w:rPr>
                <w:rFonts w:ascii="Calibri" w:eastAsia="Arial" w:hAnsi="Calibri" w:cs="Calibri"/>
                <w:color w:val="264A60"/>
                <w:sz w:val="20"/>
                <w:szCs w:val="20"/>
              </w:rPr>
              <w:t>Component</w:t>
            </w:r>
          </w:p>
        </w:tc>
        <w:tc>
          <w:tcPr>
            <w:tcW w:w="3060" w:type="dxa"/>
            <w:gridSpan w:val="2"/>
            <w:tcBorders>
              <w:top w:val="none" w:sz="1" w:space="0" w:color="152935"/>
              <w:left w:val="none" w:sz="1" w:space="0" w:color="152935"/>
              <w:bottom w:val="none" w:sz="1" w:space="0" w:color="AEAEAE"/>
              <w:right w:val="none" w:sz="1" w:space="0" w:color="152935"/>
            </w:tcBorders>
            <w:shd w:val="clear" w:color="auto" w:fill="FFFFFF"/>
            <w:vAlign w:val="bottom"/>
          </w:tcPr>
          <w:p w14:paraId="01C29893" w14:textId="77777777" w:rsidR="00C114F8" w:rsidRPr="000F71AC" w:rsidRDefault="00C114F8" w:rsidP="004F30C9">
            <w:pPr>
              <w:jc w:val="center"/>
              <w:rPr>
                <w:rFonts w:ascii="Calibri" w:hAnsi="Calibri" w:cs="Calibri"/>
                <w:sz w:val="20"/>
                <w:szCs w:val="20"/>
              </w:rPr>
            </w:pPr>
            <w:r w:rsidRPr="000F71AC">
              <w:rPr>
                <w:rFonts w:ascii="Calibri" w:eastAsia="Arial" w:hAnsi="Calibri" w:cs="Calibri"/>
                <w:color w:val="264A60"/>
                <w:sz w:val="20"/>
                <w:szCs w:val="20"/>
              </w:rPr>
              <w:t>Rotation Sums of Squared Loadings</w:t>
            </w:r>
          </w:p>
        </w:tc>
      </w:tr>
      <w:tr w:rsidR="00C114F8" w:rsidRPr="000F71AC" w14:paraId="493B28ED" w14:textId="77777777" w:rsidTr="004F30C9">
        <w:tc>
          <w:tcPr>
            <w:tcW w:w="1360" w:type="dxa"/>
            <w:vMerge/>
            <w:tcBorders>
              <w:top w:val="none" w:sz="1" w:space="0" w:color="152935"/>
              <w:left w:val="none" w:sz="1" w:space="0" w:color="152935"/>
              <w:right w:val="none" w:sz="1" w:space="0" w:color="152935"/>
            </w:tcBorders>
          </w:tcPr>
          <w:p w14:paraId="1499FA32" w14:textId="77777777" w:rsidR="00C114F8" w:rsidRPr="000F71AC" w:rsidRDefault="00C114F8" w:rsidP="004F30C9">
            <w:pPr>
              <w:rPr>
                <w:rFonts w:ascii="Calibri" w:hAnsi="Calibri" w:cs="Calibri"/>
                <w:sz w:val="20"/>
                <w:szCs w:val="20"/>
              </w:rPr>
            </w:pPr>
          </w:p>
        </w:tc>
        <w:tc>
          <w:tcPr>
            <w:tcW w:w="1547" w:type="dxa"/>
            <w:tcBorders>
              <w:top w:val="none" w:sz="1" w:space="0" w:color="AEAEAE"/>
              <w:left w:val="none" w:sz="1" w:space="0" w:color="152935"/>
              <w:bottom w:val="single" w:sz="1" w:space="0" w:color="152935"/>
              <w:right w:val="single" w:sz="1" w:space="0" w:color="E0E0E0"/>
            </w:tcBorders>
            <w:shd w:val="clear" w:color="auto" w:fill="FFFFFF"/>
            <w:vAlign w:val="bottom"/>
          </w:tcPr>
          <w:p w14:paraId="72201C37"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 of Variance</w:t>
            </w:r>
          </w:p>
        </w:tc>
        <w:tc>
          <w:tcPr>
            <w:tcW w:w="1513" w:type="dxa"/>
            <w:tcBorders>
              <w:top w:val="none" w:sz="1" w:space="0" w:color="AEAEAE"/>
              <w:left w:val="single" w:sz="1" w:space="0" w:color="E0E0E0"/>
              <w:bottom w:val="single" w:sz="1" w:space="0" w:color="152935"/>
              <w:right w:val="none" w:sz="1" w:space="0" w:color="152935"/>
            </w:tcBorders>
            <w:shd w:val="clear" w:color="auto" w:fill="FFFFFF"/>
            <w:vAlign w:val="bottom"/>
          </w:tcPr>
          <w:p w14:paraId="54E751D5"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Cumulative %</w:t>
            </w:r>
          </w:p>
        </w:tc>
      </w:tr>
      <w:tr w:rsidR="00C114F8" w:rsidRPr="000F71AC" w14:paraId="27F76489" w14:textId="77777777" w:rsidTr="004F30C9">
        <w:tc>
          <w:tcPr>
            <w:tcW w:w="1360" w:type="dxa"/>
            <w:tcBorders>
              <w:top w:val="single" w:sz="1" w:space="0" w:color="152935"/>
              <w:left w:val="none" w:sz="1" w:space="0" w:color="152935"/>
              <w:bottom w:val="single" w:sz="1" w:space="0" w:color="AEAEAE"/>
              <w:right w:val="none" w:sz="1" w:space="0" w:color="152935"/>
            </w:tcBorders>
            <w:shd w:val="clear" w:color="auto" w:fill="E0E0E0"/>
          </w:tcPr>
          <w:p w14:paraId="7D9DF00C"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1</w:t>
            </w:r>
          </w:p>
        </w:tc>
        <w:tc>
          <w:tcPr>
            <w:tcW w:w="1547" w:type="dxa"/>
            <w:tcBorders>
              <w:top w:val="single" w:sz="1" w:space="0" w:color="152935"/>
              <w:left w:val="none" w:sz="1" w:space="0" w:color="152935"/>
              <w:bottom w:val="single" w:sz="1" w:space="0" w:color="AEAEAE"/>
              <w:right w:val="single" w:sz="1" w:space="0" w:color="E0E0E0"/>
            </w:tcBorders>
            <w:shd w:val="clear" w:color="auto" w:fill="F9F9FB"/>
          </w:tcPr>
          <w:p w14:paraId="2F0F086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27.551</w:t>
            </w:r>
          </w:p>
        </w:tc>
        <w:tc>
          <w:tcPr>
            <w:tcW w:w="1513" w:type="dxa"/>
            <w:tcBorders>
              <w:top w:val="single" w:sz="1" w:space="0" w:color="152935"/>
              <w:left w:val="single" w:sz="1" w:space="0" w:color="E0E0E0"/>
              <w:bottom w:val="single" w:sz="1" w:space="0" w:color="AEAEAE"/>
              <w:right w:val="none" w:sz="1" w:space="0" w:color="152935"/>
            </w:tcBorders>
            <w:shd w:val="clear" w:color="auto" w:fill="F9F9FB"/>
          </w:tcPr>
          <w:p w14:paraId="6EC21DA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27.551</w:t>
            </w:r>
          </w:p>
        </w:tc>
      </w:tr>
      <w:tr w:rsidR="00C114F8" w:rsidRPr="000F71AC" w14:paraId="27838D9F" w14:textId="77777777" w:rsidTr="004F30C9">
        <w:tc>
          <w:tcPr>
            <w:tcW w:w="1360" w:type="dxa"/>
            <w:tcBorders>
              <w:top w:val="single" w:sz="1" w:space="0" w:color="AEAEAE"/>
              <w:left w:val="none" w:sz="1" w:space="0" w:color="152935"/>
              <w:bottom w:val="single" w:sz="1" w:space="0" w:color="AEAEAE"/>
              <w:right w:val="none" w:sz="1" w:space="0" w:color="152935"/>
            </w:tcBorders>
            <w:shd w:val="clear" w:color="auto" w:fill="E0E0E0"/>
          </w:tcPr>
          <w:p w14:paraId="58D89457"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2</w:t>
            </w:r>
          </w:p>
        </w:tc>
        <w:tc>
          <w:tcPr>
            <w:tcW w:w="1547" w:type="dxa"/>
            <w:tcBorders>
              <w:top w:val="single" w:sz="1" w:space="0" w:color="AEAEAE"/>
              <w:left w:val="none" w:sz="1" w:space="0" w:color="152935"/>
              <w:bottom w:val="single" w:sz="1" w:space="0" w:color="AEAEAE"/>
              <w:right w:val="single" w:sz="1" w:space="0" w:color="E0E0E0"/>
            </w:tcBorders>
            <w:shd w:val="clear" w:color="auto" w:fill="F9F9FB"/>
          </w:tcPr>
          <w:p w14:paraId="07BFACC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19.228</w:t>
            </w:r>
          </w:p>
        </w:tc>
        <w:tc>
          <w:tcPr>
            <w:tcW w:w="1513" w:type="dxa"/>
            <w:tcBorders>
              <w:top w:val="single" w:sz="1" w:space="0" w:color="AEAEAE"/>
              <w:left w:val="single" w:sz="1" w:space="0" w:color="E0E0E0"/>
              <w:bottom w:val="single" w:sz="1" w:space="0" w:color="AEAEAE"/>
              <w:right w:val="none" w:sz="1" w:space="0" w:color="152935"/>
            </w:tcBorders>
            <w:shd w:val="clear" w:color="auto" w:fill="F9F9FB"/>
          </w:tcPr>
          <w:p w14:paraId="5F53A8E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46.779</w:t>
            </w:r>
          </w:p>
        </w:tc>
      </w:tr>
    </w:tbl>
    <w:p w14:paraId="7CDCCF38"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4420"/>
      </w:tblGrid>
      <w:tr w:rsidR="00C114F8" w:rsidRPr="000F71AC" w14:paraId="1E9A400E" w14:textId="77777777" w:rsidTr="004F30C9">
        <w:tc>
          <w:tcPr>
            <w:tcW w:w="4420" w:type="dxa"/>
            <w:shd w:val="clear" w:color="auto" w:fill="FFFFFF"/>
          </w:tcPr>
          <w:p w14:paraId="3E069BF8" w14:textId="77777777" w:rsidR="00C114F8" w:rsidRPr="000F71AC" w:rsidRDefault="00C114F8" w:rsidP="004F30C9">
            <w:pPr>
              <w:spacing w:before="5" w:after="5"/>
              <w:ind w:left="30" w:right="40"/>
              <w:rPr>
                <w:rFonts w:ascii="Calibri" w:hAnsi="Calibri" w:cs="Calibri"/>
                <w:sz w:val="20"/>
                <w:szCs w:val="20"/>
              </w:rPr>
            </w:pPr>
            <w:r w:rsidRPr="000F71AC">
              <w:rPr>
                <w:rFonts w:ascii="Calibri" w:eastAsia="Arial" w:hAnsi="Calibri" w:cs="Calibri"/>
                <w:color w:val="010205"/>
                <w:sz w:val="20"/>
                <w:szCs w:val="20"/>
              </w:rPr>
              <w:t>Extraction Method: Principal Component Analysis.</w:t>
            </w:r>
          </w:p>
        </w:tc>
      </w:tr>
    </w:tbl>
    <w:p w14:paraId="1E980D17"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156"/>
        <w:gridCol w:w="1156"/>
      </w:tblGrid>
      <w:tr w:rsidR="00C114F8" w:rsidRPr="000F71AC" w14:paraId="4FD99F2C" w14:textId="77777777" w:rsidTr="004F30C9">
        <w:tc>
          <w:tcPr>
            <w:tcW w:w="5100" w:type="dxa"/>
            <w:gridSpan w:val="3"/>
            <w:shd w:val="clear" w:color="auto" w:fill="FFFFFF"/>
            <w:vAlign w:val="center"/>
          </w:tcPr>
          <w:p w14:paraId="4A3AE114"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 xml:space="preserve">Component </w:t>
            </w:r>
            <w:proofErr w:type="spellStart"/>
            <w:r w:rsidRPr="000F71AC">
              <w:rPr>
                <w:rFonts w:ascii="Calibri" w:eastAsia="Arial" w:hAnsi="Calibri" w:cs="Calibri"/>
                <w:b/>
                <w:color w:val="010205"/>
                <w:sz w:val="20"/>
                <w:szCs w:val="20"/>
              </w:rPr>
              <w:t>Matrix</w:t>
            </w:r>
            <w:r w:rsidRPr="000F71AC">
              <w:rPr>
                <w:rFonts w:ascii="Calibri" w:hAnsi="Calibri" w:cs="Calibri"/>
                <w:sz w:val="20"/>
                <w:szCs w:val="20"/>
                <w:vertAlign w:val="superscript"/>
              </w:rPr>
              <w:t>a</w:t>
            </w:r>
            <w:proofErr w:type="spellEnd"/>
          </w:p>
        </w:tc>
      </w:tr>
      <w:tr w:rsidR="00C114F8" w:rsidRPr="000F71AC" w14:paraId="6E052AA9" w14:textId="77777777" w:rsidTr="004F30C9">
        <w:tc>
          <w:tcPr>
            <w:tcW w:w="2788" w:type="dxa"/>
            <w:vMerge w:val="restart"/>
            <w:tcBorders>
              <w:top w:val="none" w:sz="1" w:space="0" w:color="152935"/>
              <w:left w:val="none" w:sz="1" w:space="0" w:color="152935"/>
              <w:right w:val="none" w:sz="1" w:space="0" w:color="152935"/>
            </w:tcBorders>
            <w:shd w:val="clear" w:color="auto" w:fill="FFFFFF"/>
            <w:vAlign w:val="bottom"/>
          </w:tcPr>
          <w:p w14:paraId="6ABC2BD4" w14:textId="77777777" w:rsidR="00C114F8" w:rsidRPr="000F71AC" w:rsidRDefault="00C114F8" w:rsidP="004F30C9">
            <w:pPr>
              <w:spacing w:before="15" w:after="5"/>
              <w:ind w:left="30" w:right="40"/>
              <w:rPr>
                <w:rFonts w:ascii="Calibri" w:hAnsi="Calibri" w:cs="Calibri"/>
                <w:sz w:val="20"/>
                <w:szCs w:val="20"/>
              </w:rPr>
            </w:pPr>
          </w:p>
        </w:tc>
        <w:tc>
          <w:tcPr>
            <w:tcW w:w="2312" w:type="dxa"/>
            <w:gridSpan w:val="2"/>
            <w:tcBorders>
              <w:top w:val="none" w:sz="1" w:space="0" w:color="152935"/>
              <w:left w:val="none" w:sz="1" w:space="0" w:color="152935"/>
              <w:bottom w:val="none" w:sz="1" w:space="0" w:color="AEAEAE"/>
              <w:right w:val="none" w:sz="1" w:space="0" w:color="152935"/>
            </w:tcBorders>
            <w:shd w:val="clear" w:color="auto" w:fill="FFFFFF"/>
            <w:vAlign w:val="bottom"/>
          </w:tcPr>
          <w:p w14:paraId="4FEA63D8"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Component</w:t>
            </w:r>
          </w:p>
        </w:tc>
      </w:tr>
      <w:tr w:rsidR="00C114F8" w:rsidRPr="000F71AC" w14:paraId="67048E50" w14:textId="77777777" w:rsidTr="004F30C9">
        <w:tc>
          <w:tcPr>
            <w:tcW w:w="2788" w:type="dxa"/>
            <w:vMerge/>
            <w:tcBorders>
              <w:top w:val="none" w:sz="1" w:space="0" w:color="152935"/>
              <w:left w:val="none" w:sz="1" w:space="0" w:color="152935"/>
              <w:right w:val="none" w:sz="1" w:space="0" w:color="152935"/>
            </w:tcBorders>
          </w:tcPr>
          <w:p w14:paraId="57428363" w14:textId="77777777" w:rsidR="00C114F8" w:rsidRPr="000F71AC" w:rsidRDefault="00C114F8" w:rsidP="004F30C9">
            <w:pPr>
              <w:rPr>
                <w:rFonts w:ascii="Calibri" w:hAnsi="Calibri" w:cs="Calibri"/>
                <w:sz w:val="20"/>
                <w:szCs w:val="20"/>
              </w:rPr>
            </w:pPr>
          </w:p>
        </w:tc>
        <w:tc>
          <w:tcPr>
            <w:tcW w:w="1156" w:type="dxa"/>
            <w:tcBorders>
              <w:top w:val="none" w:sz="1" w:space="0" w:color="AEAEAE"/>
              <w:left w:val="none" w:sz="1" w:space="0" w:color="152935"/>
              <w:bottom w:val="single" w:sz="1" w:space="0" w:color="152935"/>
              <w:right w:val="single" w:sz="1" w:space="0" w:color="E0E0E0"/>
            </w:tcBorders>
            <w:shd w:val="clear" w:color="auto" w:fill="FFFFFF"/>
            <w:vAlign w:val="bottom"/>
          </w:tcPr>
          <w:p w14:paraId="2DB75FAE"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1</w:t>
            </w:r>
          </w:p>
        </w:tc>
        <w:tc>
          <w:tcPr>
            <w:tcW w:w="1156" w:type="dxa"/>
            <w:tcBorders>
              <w:top w:val="none" w:sz="1" w:space="0" w:color="AEAEAE"/>
              <w:left w:val="single" w:sz="1" w:space="0" w:color="E0E0E0"/>
              <w:bottom w:val="single" w:sz="1" w:space="0" w:color="152935"/>
              <w:right w:val="none" w:sz="1" w:space="0" w:color="152935"/>
            </w:tcBorders>
            <w:shd w:val="clear" w:color="auto" w:fill="FFFFFF"/>
            <w:vAlign w:val="bottom"/>
          </w:tcPr>
          <w:p w14:paraId="6EDE7392"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2</w:t>
            </w:r>
          </w:p>
        </w:tc>
      </w:tr>
      <w:tr w:rsidR="00C114F8" w:rsidRPr="000F71AC" w14:paraId="1F7BD5D9"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34D49105"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indoor places?</w:t>
            </w:r>
          </w:p>
        </w:tc>
        <w:tc>
          <w:tcPr>
            <w:tcW w:w="1156" w:type="dxa"/>
            <w:tcBorders>
              <w:top w:val="single" w:sz="1" w:space="0" w:color="152935"/>
              <w:left w:val="none" w:sz="1" w:space="0" w:color="152935"/>
              <w:bottom w:val="single" w:sz="1" w:space="0" w:color="AEAEAE"/>
              <w:right w:val="single" w:sz="1" w:space="0" w:color="E0E0E0"/>
            </w:tcBorders>
            <w:shd w:val="clear" w:color="auto" w:fill="F9F9FB"/>
          </w:tcPr>
          <w:p w14:paraId="59CC2D4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.691</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08F0F88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-.327</w:t>
            </w:r>
          </w:p>
        </w:tc>
      </w:tr>
      <w:tr w:rsidR="00C114F8" w:rsidRPr="000F71AC" w14:paraId="02FBFA4B"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6CC7A82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Keeping at least 2 metres away?</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428A63C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.678</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5222254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-.108</w:t>
            </w:r>
          </w:p>
        </w:tc>
      </w:tr>
      <w:tr w:rsidR="00C114F8" w:rsidRPr="000F71AC" w14:paraId="3EB158F5"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7BDD442"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outdoor spaces?</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6884A69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.662</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43F8E68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-.322</w:t>
            </w:r>
          </w:p>
        </w:tc>
      </w:tr>
      <w:tr w:rsidR="00C114F8" w:rsidRPr="000F71AC" w14:paraId="480E89DD"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34AE8F8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3m How often: Staying home?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27C46CA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.639</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358846B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-.288</w:t>
            </w:r>
          </w:p>
        </w:tc>
      </w:tr>
      <w:tr w:rsidR="00C114F8" w:rsidRPr="000F71AC" w14:paraId="24F20D27"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70CBCEE1"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touching face?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55CC87A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.589</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227CB32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.494</w:t>
            </w:r>
          </w:p>
        </w:tc>
      </w:tr>
      <w:tr w:rsidR="00C114F8" w:rsidRPr="000F71AC" w14:paraId="6FECEAB6"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74EF622A"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Staying away from people who might be higher risk?</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1E95CCA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.552</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73D93C5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-.214</w:t>
            </w:r>
          </w:p>
        </w:tc>
      </w:tr>
      <w:tr w:rsidR="00C114F8" w:rsidRPr="000F71AC" w14:paraId="0241C7D1"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6EF533F0"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Washing hands with soap and water when coming home?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4FD666B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.550</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6F2F3CF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.419</w:t>
            </w:r>
          </w:p>
        </w:tc>
      </w:tr>
      <w:tr w:rsidR="00C114F8" w:rsidRPr="000F71AC" w14:paraId="7D3ECACF"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309B3D85"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close physical contact?</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4E93F1A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.543</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1CAB934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-.154</w:t>
            </w:r>
          </w:p>
        </w:tc>
      </w:tr>
      <w:tr w:rsidR="00C114F8" w:rsidRPr="000F71AC" w14:paraId="42C1462A"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6CF75F3B"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facemask?</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690D5A5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.367</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404F717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.357</w:t>
            </w:r>
          </w:p>
        </w:tc>
      </w:tr>
      <w:tr w:rsidR="00C114F8" w:rsidRPr="000F71AC" w14:paraId="1E879474"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0BAD81D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hand sanitiser?</w:t>
            </w:r>
          </w:p>
        </w:tc>
        <w:tc>
          <w:tcPr>
            <w:tcW w:w="1156" w:type="dxa"/>
            <w:tcBorders>
              <w:top w:val="single" w:sz="1" w:space="0" w:color="AEAEAE"/>
              <w:left w:val="none" w:sz="1" w:space="0" w:color="152935"/>
              <w:bottom w:val="single" w:sz="1" w:space="0" w:color="152935"/>
              <w:right w:val="single" w:sz="1" w:space="0" w:color="E0E0E0"/>
            </w:tcBorders>
            <w:shd w:val="clear" w:color="auto" w:fill="F9F9FB"/>
          </w:tcPr>
          <w:p w14:paraId="1A5BD58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.363</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501A5DA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.678</w:t>
            </w:r>
          </w:p>
        </w:tc>
      </w:tr>
      <w:tr w:rsidR="00C114F8" w:rsidRPr="000F71AC" w14:paraId="6D3162AA" w14:textId="77777777" w:rsidTr="004F30C9">
        <w:tc>
          <w:tcPr>
            <w:tcW w:w="5100" w:type="dxa"/>
            <w:gridSpan w:val="3"/>
            <w:shd w:val="clear" w:color="auto" w:fill="FFFFFF"/>
          </w:tcPr>
          <w:p w14:paraId="5256F63D" w14:textId="77777777" w:rsidR="00C114F8" w:rsidRPr="000F71AC" w:rsidRDefault="00C114F8" w:rsidP="004F30C9">
            <w:pPr>
              <w:spacing w:before="5" w:after="5"/>
              <w:ind w:left="30" w:right="40"/>
              <w:rPr>
                <w:rFonts w:ascii="Calibri" w:hAnsi="Calibri" w:cs="Calibri"/>
                <w:sz w:val="20"/>
                <w:szCs w:val="20"/>
              </w:rPr>
            </w:pPr>
            <w:r w:rsidRPr="000F71AC">
              <w:rPr>
                <w:rFonts w:ascii="Calibri" w:eastAsia="Arial" w:hAnsi="Calibri" w:cs="Calibri"/>
                <w:color w:val="010205"/>
                <w:sz w:val="20"/>
                <w:szCs w:val="20"/>
              </w:rPr>
              <w:t xml:space="preserve">Extraction Method: Principal Component </w:t>
            </w:r>
            <w:proofErr w:type="spellStart"/>
            <w:r w:rsidRPr="000F71AC">
              <w:rPr>
                <w:rFonts w:ascii="Calibri" w:eastAsia="Arial" w:hAnsi="Calibri" w:cs="Calibri"/>
                <w:color w:val="010205"/>
                <w:sz w:val="20"/>
                <w:szCs w:val="20"/>
              </w:rPr>
              <w:t>Analysis.</w:t>
            </w:r>
            <w:r w:rsidRPr="000F71AC">
              <w:rPr>
                <w:rFonts w:ascii="Calibri" w:hAnsi="Calibri" w:cs="Calibri"/>
                <w:sz w:val="20"/>
                <w:szCs w:val="20"/>
                <w:vertAlign w:val="superscript"/>
              </w:rPr>
              <w:t>a</w:t>
            </w:r>
            <w:proofErr w:type="spellEnd"/>
          </w:p>
        </w:tc>
      </w:tr>
      <w:tr w:rsidR="00C114F8" w:rsidRPr="000F71AC" w14:paraId="7CFC9937" w14:textId="77777777" w:rsidTr="004F30C9">
        <w:tc>
          <w:tcPr>
            <w:tcW w:w="5100" w:type="dxa"/>
            <w:gridSpan w:val="3"/>
            <w:shd w:val="clear" w:color="auto" w:fill="FFFFFF"/>
          </w:tcPr>
          <w:p w14:paraId="1AA3122A" w14:textId="77777777" w:rsidR="00C114F8" w:rsidRPr="000F71AC" w:rsidRDefault="00C114F8" w:rsidP="004F30C9">
            <w:pPr>
              <w:rPr>
                <w:rFonts w:ascii="Calibri" w:hAnsi="Calibri" w:cs="Calibri"/>
                <w:sz w:val="20"/>
                <w:szCs w:val="20"/>
              </w:rPr>
            </w:pPr>
            <w:r w:rsidRPr="000F71AC">
              <w:rPr>
                <w:rFonts w:ascii="Calibri" w:eastAsia="Arial" w:hAnsi="Calibri" w:cs="Calibri"/>
                <w:color w:val="010205"/>
                <w:sz w:val="20"/>
                <w:szCs w:val="20"/>
              </w:rPr>
              <w:t>a. 2 components extracted.</w:t>
            </w:r>
          </w:p>
        </w:tc>
      </w:tr>
    </w:tbl>
    <w:p w14:paraId="018EC985"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156"/>
        <w:gridCol w:w="1156"/>
      </w:tblGrid>
      <w:tr w:rsidR="00C114F8" w:rsidRPr="000F71AC" w14:paraId="6A7D739F" w14:textId="77777777" w:rsidTr="004F30C9">
        <w:tc>
          <w:tcPr>
            <w:tcW w:w="5100" w:type="dxa"/>
            <w:gridSpan w:val="3"/>
            <w:shd w:val="clear" w:color="auto" w:fill="FFFFFF"/>
            <w:vAlign w:val="center"/>
          </w:tcPr>
          <w:p w14:paraId="5DD5B494"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 xml:space="preserve">Rotated Component </w:t>
            </w:r>
            <w:proofErr w:type="spellStart"/>
            <w:r w:rsidRPr="000F71AC">
              <w:rPr>
                <w:rFonts w:ascii="Calibri" w:eastAsia="Arial" w:hAnsi="Calibri" w:cs="Calibri"/>
                <w:b/>
                <w:color w:val="010205"/>
                <w:sz w:val="20"/>
                <w:szCs w:val="20"/>
              </w:rPr>
              <w:t>Matrix</w:t>
            </w:r>
            <w:r w:rsidRPr="000F71AC">
              <w:rPr>
                <w:rFonts w:ascii="Calibri" w:hAnsi="Calibri" w:cs="Calibri"/>
                <w:sz w:val="20"/>
                <w:szCs w:val="20"/>
                <w:vertAlign w:val="superscript"/>
              </w:rPr>
              <w:t>a</w:t>
            </w:r>
            <w:proofErr w:type="spellEnd"/>
          </w:p>
        </w:tc>
      </w:tr>
      <w:tr w:rsidR="00C114F8" w:rsidRPr="000F71AC" w14:paraId="246D3C99" w14:textId="77777777" w:rsidTr="004F30C9">
        <w:tc>
          <w:tcPr>
            <w:tcW w:w="2788" w:type="dxa"/>
            <w:vMerge w:val="restart"/>
            <w:tcBorders>
              <w:top w:val="none" w:sz="1" w:space="0" w:color="152935"/>
              <w:left w:val="none" w:sz="1" w:space="0" w:color="152935"/>
              <w:right w:val="none" w:sz="1" w:space="0" w:color="152935"/>
            </w:tcBorders>
            <w:shd w:val="clear" w:color="auto" w:fill="FFFFFF"/>
            <w:vAlign w:val="bottom"/>
          </w:tcPr>
          <w:p w14:paraId="69C9889B" w14:textId="77777777" w:rsidR="00C114F8" w:rsidRPr="000F71AC" w:rsidRDefault="00C114F8" w:rsidP="004F30C9">
            <w:pPr>
              <w:spacing w:before="15" w:after="5"/>
              <w:ind w:left="30" w:right="40"/>
              <w:rPr>
                <w:rFonts w:ascii="Calibri" w:hAnsi="Calibri" w:cs="Calibri"/>
                <w:sz w:val="20"/>
                <w:szCs w:val="20"/>
              </w:rPr>
            </w:pPr>
          </w:p>
        </w:tc>
        <w:tc>
          <w:tcPr>
            <w:tcW w:w="2312" w:type="dxa"/>
            <w:gridSpan w:val="2"/>
            <w:tcBorders>
              <w:top w:val="none" w:sz="1" w:space="0" w:color="152935"/>
              <w:left w:val="none" w:sz="1" w:space="0" w:color="152935"/>
              <w:bottom w:val="none" w:sz="1" w:space="0" w:color="AEAEAE"/>
              <w:right w:val="none" w:sz="1" w:space="0" w:color="152935"/>
            </w:tcBorders>
            <w:shd w:val="clear" w:color="auto" w:fill="FFFFFF"/>
            <w:vAlign w:val="bottom"/>
          </w:tcPr>
          <w:p w14:paraId="738A8716"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Component</w:t>
            </w:r>
          </w:p>
        </w:tc>
      </w:tr>
      <w:tr w:rsidR="00C114F8" w:rsidRPr="000F71AC" w14:paraId="59E2F486" w14:textId="77777777" w:rsidTr="004F30C9">
        <w:tc>
          <w:tcPr>
            <w:tcW w:w="2788" w:type="dxa"/>
            <w:vMerge/>
            <w:tcBorders>
              <w:top w:val="none" w:sz="1" w:space="0" w:color="152935"/>
              <w:left w:val="none" w:sz="1" w:space="0" w:color="152935"/>
              <w:right w:val="none" w:sz="1" w:space="0" w:color="152935"/>
            </w:tcBorders>
          </w:tcPr>
          <w:p w14:paraId="0DBA78C0" w14:textId="77777777" w:rsidR="00C114F8" w:rsidRPr="000F71AC" w:rsidRDefault="00C114F8" w:rsidP="004F30C9">
            <w:pPr>
              <w:rPr>
                <w:rFonts w:ascii="Calibri" w:hAnsi="Calibri" w:cs="Calibri"/>
                <w:sz w:val="20"/>
                <w:szCs w:val="20"/>
              </w:rPr>
            </w:pPr>
          </w:p>
        </w:tc>
        <w:tc>
          <w:tcPr>
            <w:tcW w:w="1156" w:type="dxa"/>
            <w:tcBorders>
              <w:top w:val="none" w:sz="1" w:space="0" w:color="AEAEAE"/>
              <w:left w:val="none" w:sz="1" w:space="0" w:color="152935"/>
              <w:bottom w:val="single" w:sz="1" w:space="0" w:color="152935"/>
              <w:right w:val="single" w:sz="1" w:space="0" w:color="E0E0E0"/>
            </w:tcBorders>
            <w:shd w:val="clear" w:color="auto" w:fill="FFFFFF"/>
            <w:vAlign w:val="bottom"/>
          </w:tcPr>
          <w:p w14:paraId="45B715F2"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1</w:t>
            </w:r>
          </w:p>
        </w:tc>
        <w:tc>
          <w:tcPr>
            <w:tcW w:w="1156" w:type="dxa"/>
            <w:tcBorders>
              <w:top w:val="none" w:sz="1" w:space="0" w:color="AEAEAE"/>
              <w:left w:val="single" w:sz="1" w:space="0" w:color="E0E0E0"/>
              <w:bottom w:val="single" w:sz="1" w:space="0" w:color="152935"/>
              <w:right w:val="none" w:sz="1" w:space="0" w:color="152935"/>
            </w:tcBorders>
            <w:shd w:val="clear" w:color="auto" w:fill="FFFFFF"/>
            <w:vAlign w:val="bottom"/>
          </w:tcPr>
          <w:p w14:paraId="1BD1C799"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2</w:t>
            </w:r>
          </w:p>
        </w:tc>
      </w:tr>
      <w:tr w:rsidR="00C114F8" w:rsidRPr="000F71AC" w14:paraId="2DF5E062"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72CB9E81"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indoor places?</w:t>
            </w:r>
          </w:p>
        </w:tc>
        <w:tc>
          <w:tcPr>
            <w:tcW w:w="1156" w:type="dxa"/>
            <w:tcBorders>
              <w:top w:val="single" w:sz="1" w:space="0" w:color="152935"/>
              <w:left w:val="none" w:sz="1" w:space="0" w:color="152935"/>
              <w:bottom w:val="single" w:sz="1" w:space="0" w:color="AEAEAE"/>
              <w:right w:val="single" w:sz="1" w:space="0" w:color="E0E0E0"/>
            </w:tcBorders>
            <w:shd w:val="clear" w:color="auto" w:fill="F9F9FB"/>
          </w:tcPr>
          <w:p w14:paraId="088CB54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.759</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1913F6F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.091</w:t>
            </w:r>
          </w:p>
        </w:tc>
      </w:tr>
      <w:tr w:rsidR="00C114F8" w:rsidRPr="000F71AC" w14:paraId="20F2D6D4"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4CADDF1A"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outdoor spaces?</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4554B79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.731</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5E132EA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.079</w:t>
            </w:r>
          </w:p>
        </w:tc>
      </w:tr>
      <w:tr w:rsidR="00C114F8" w:rsidRPr="000F71AC" w14:paraId="2A4AFB4A"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F284208"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3m How often: Staying home?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6679FD8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.695</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71000EF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.096</w:t>
            </w:r>
          </w:p>
        </w:tc>
      </w:tr>
      <w:tr w:rsidR="00C114F8" w:rsidRPr="000F71AC" w14:paraId="6C142E4E"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9970C8B"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Keeping at least </w:t>
            </w:r>
            <w:r w:rsidRPr="000F71AC">
              <w:rPr>
                <w:rFonts w:ascii="Calibri" w:eastAsia="Arial" w:hAnsi="Calibri" w:cs="Calibri"/>
                <w:color w:val="264A60"/>
                <w:sz w:val="20"/>
                <w:szCs w:val="20"/>
              </w:rPr>
              <w:lastRenderedPageBreak/>
              <w:t>2 metres away?</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52C8EEF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lastRenderedPageBreak/>
              <w:t>.631</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0185261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.269</w:t>
            </w:r>
          </w:p>
        </w:tc>
      </w:tr>
      <w:tr w:rsidR="00C114F8" w:rsidRPr="000F71AC" w14:paraId="48950F52"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5D414545"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Staying away from people who might be higher risk?</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2C0B52D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.581</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4975D5B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.112</w:t>
            </w:r>
          </w:p>
        </w:tc>
      </w:tr>
      <w:tr w:rsidR="00C114F8" w:rsidRPr="000F71AC" w14:paraId="64529ACF"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97992F6"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close physical contact?</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6807967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.541</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062569A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.158</w:t>
            </w:r>
          </w:p>
        </w:tc>
      </w:tr>
      <w:tr w:rsidR="00C114F8" w:rsidRPr="000F71AC" w14:paraId="31E51E62"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5009D60F"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hand sanitiser?</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2465D5A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-.053</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71C1C66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.767</w:t>
            </w:r>
          </w:p>
        </w:tc>
      </w:tr>
      <w:tr w:rsidR="00C114F8" w:rsidRPr="000F71AC" w14:paraId="39A6FB47"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3DCB5BA9"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touching face?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3D8835D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.236</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2D87467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.732</w:t>
            </w:r>
          </w:p>
        </w:tc>
      </w:tr>
      <w:tr w:rsidR="00C114F8" w:rsidRPr="000F71AC" w14:paraId="1C59DCFB"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5602A789"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Washing hands with soap and water when coming home?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3EE21D5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.243</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038B918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.647</w:t>
            </w:r>
          </w:p>
        </w:tc>
      </w:tr>
      <w:tr w:rsidR="00C114F8" w:rsidRPr="000F71AC" w14:paraId="0E4465ED"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3E7F37DD"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facemask?</w:t>
            </w:r>
          </w:p>
        </w:tc>
        <w:tc>
          <w:tcPr>
            <w:tcW w:w="1156" w:type="dxa"/>
            <w:tcBorders>
              <w:top w:val="single" w:sz="1" w:space="0" w:color="AEAEAE"/>
              <w:left w:val="none" w:sz="1" w:space="0" w:color="152935"/>
              <w:bottom w:val="single" w:sz="1" w:space="0" w:color="152935"/>
              <w:right w:val="single" w:sz="1" w:space="0" w:color="E0E0E0"/>
            </w:tcBorders>
            <w:shd w:val="clear" w:color="auto" w:fill="F9F9FB"/>
          </w:tcPr>
          <w:p w14:paraId="318EF95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.121</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5500799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.497</w:t>
            </w:r>
          </w:p>
        </w:tc>
      </w:tr>
      <w:tr w:rsidR="00C114F8" w:rsidRPr="000F71AC" w14:paraId="34007F73" w14:textId="77777777" w:rsidTr="004F30C9">
        <w:tc>
          <w:tcPr>
            <w:tcW w:w="5100" w:type="dxa"/>
            <w:gridSpan w:val="3"/>
            <w:shd w:val="clear" w:color="auto" w:fill="FFFFFF"/>
          </w:tcPr>
          <w:p w14:paraId="7106FC0D" w14:textId="77777777" w:rsidR="00C114F8" w:rsidRPr="000F71AC" w:rsidRDefault="00C114F8" w:rsidP="004F30C9">
            <w:pPr>
              <w:spacing w:before="5" w:after="5"/>
              <w:ind w:left="30" w:right="40"/>
              <w:rPr>
                <w:rFonts w:ascii="Calibri" w:hAnsi="Calibri" w:cs="Calibri"/>
                <w:sz w:val="20"/>
                <w:szCs w:val="20"/>
              </w:rPr>
            </w:pPr>
            <w:r w:rsidRPr="000F71AC">
              <w:rPr>
                <w:rFonts w:ascii="Calibri" w:eastAsia="Arial" w:hAnsi="Calibri" w:cs="Calibri"/>
                <w:color w:val="010205"/>
                <w:sz w:val="20"/>
                <w:szCs w:val="20"/>
              </w:rPr>
              <w:t>Extraction Method: Principal Component Analysis.</w:t>
            </w:r>
            <w:r w:rsidRPr="000F71AC">
              <w:rPr>
                <w:rFonts w:ascii="Calibri" w:eastAsia="Arial" w:hAnsi="Calibri" w:cs="Calibri"/>
                <w:color w:val="010205"/>
                <w:sz w:val="20"/>
                <w:szCs w:val="20"/>
              </w:rPr>
              <w:br/>
              <w:t>Rotation Method: Varimax with Kaiser Normalization.</w:t>
            </w:r>
            <w:r w:rsidRPr="000F71AC">
              <w:rPr>
                <w:rFonts w:ascii="Calibri" w:eastAsia="Arial" w:hAnsi="Calibri" w:cs="Calibri"/>
                <w:color w:val="010205"/>
                <w:sz w:val="20"/>
                <w:szCs w:val="20"/>
              </w:rPr>
              <w:br/>
            </w:r>
            <w:r w:rsidRPr="000F71AC">
              <w:rPr>
                <w:rFonts w:ascii="Calibri" w:hAnsi="Calibri" w:cs="Calibri"/>
                <w:sz w:val="20"/>
                <w:szCs w:val="20"/>
                <w:vertAlign w:val="superscript"/>
              </w:rPr>
              <w:t>a</w:t>
            </w:r>
          </w:p>
        </w:tc>
      </w:tr>
      <w:tr w:rsidR="00C114F8" w:rsidRPr="000F71AC" w14:paraId="5FB2D2EE" w14:textId="77777777" w:rsidTr="004F30C9">
        <w:tc>
          <w:tcPr>
            <w:tcW w:w="5100" w:type="dxa"/>
            <w:gridSpan w:val="3"/>
            <w:shd w:val="clear" w:color="auto" w:fill="FFFFFF"/>
          </w:tcPr>
          <w:p w14:paraId="12263B04" w14:textId="77777777" w:rsidR="00C114F8" w:rsidRPr="000F71AC" w:rsidRDefault="00C114F8" w:rsidP="004F30C9">
            <w:pPr>
              <w:rPr>
                <w:rFonts w:ascii="Calibri" w:hAnsi="Calibri" w:cs="Calibri"/>
                <w:sz w:val="20"/>
                <w:szCs w:val="20"/>
              </w:rPr>
            </w:pPr>
            <w:r w:rsidRPr="000F71AC">
              <w:rPr>
                <w:rFonts w:ascii="Calibri" w:eastAsia="Arial" w:hAnsi="Calibri" w:cs="Calibri"/>
                <w:color w:val="010205"/>
                <w:sz w:val="20"/>
                <w:szCs w:val="20"/>
              </w:rPr>
              <w:t>a. Rotation converged in 3 iterations.</w:t>
            </w:r>
          </w:p>
        </w:tc>
      </w:tr>
    </w:tbl>
    <w:p w14:paraId="6A52E36D"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1360"/>
        <w:gridCol w:w="1156"/>
        <w:gridCol w:w="1156"/>
      </w:tblGrid>
      <w:tr w:rsidR="00C114F8" w:rsidRPr="000F71AC" w14:paraId="592B057F" w14:textId="77777777" w:rsidTr="004F30C9">
        <w:tc>
          <w:tcPr>
            <w:tcW w:w="3672" w:type="dxa"/>
            <w:gridSpan w:val="3"/>
            <w:shd w:val="clear" w:color="auto" w:fill="FFFFFF"/>
            <w:vAlign w:val="center"/>
          </w:tcPr>
          <w:p w14:paraId="08EBCD2E"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Component Transformation Matrix</w:t>
            </w:r>
          </w:p>
        </w:tc>
      </w:tr>
      <w:tr w:rsidR="00C114F8" w:rsidRPr="000F71AC" w14:paraId="74646952" w14:textId="77777777" w:rsidTr="004F30C9">
        <w:tc>
          <w:tcPr>
            <w:tcW w:w="1360" w:type="dxa"/>
            <w:tcBorders>
              <w:top w:val="none" w:sz="1" w:space="0" w:color="152935"/>
              <w:left w:val="none" w:sz="1" w:space="0" w:color="152935"/>
              <w:bottom w:val="single" w:sz="1" w:space="0" w:color="152935"/>
              <w:right w:val="none" w:sz="1" w:space="0" w:color="152935"/>
            </w:tcBorders>
            <w:shd w:val="clear" w:color="auto" w:fill="FFFFFF"/>
            <w:vAlign w:val="bottom"/>
          </w:tcPr>
          <w:p w14:paraId="627EC448" w14:textId="77777777" w:rsidR="00C114F8" w:rsidRPr="000F71AC" w:rsidRDefault="00C114F8" w:rsidP="004F30C9">
            <w:pPr>
              <w:spacing w:before="15" w:after="5"/>
              <w:ind w:left="30" w:right="40"/>
              <w:rPr>
                <w:rFonts w:ascii="Calibri" w:hAnsi="Calibri" w:cs="Calibri"/>
                <w:sz w:val="20"/>
                <w:szCs w:val="20"/>
              </w:rPr>
            </w:pPr>
            <w:r w:rsidRPr="000F71AC">
              <w:rPr>
                <w:rFonts w:ascii="Calibri" w:eastAsia="Arial" w:hAnsi="Calibri" w:cs="Calibri"/>
                <w:color w:val="264A60"/>
                <w:sz w:val="20"/>
                <w:szCs w:val="20"/>
              </w:rPr>
              <w:t>Component</w:t>
            </w:r>
          </w:p>
        </w:tc>
        <w:tc>
          <w:tcPr>
            <w:tcW w:w="1156" w:type="dxa"/>
            <w:tcBorders>
              <w:top w:val="none" w:sz="1" w:space="0" w:color="152935"/>
              <w:left w:val="none" w:sz="1" w:space="0" w:color="152935"/>
              <w:bottom w:val="single" w:sz="1" w:space="0" w:color="152935"/>
              <w:right w:val="single" w:sz="1" w:space="0" w:color="E0E0E0"/>
            </w:tcBorders>
            <w:shd w:val="clear" w:color="auto" w:fill="FFFFFF"/>
            <w:vAlign w:val="bottom"/>
          </w:tcPr>
          <w:p w14:paraId="343CF49E"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1</w:t>
            </w:r>
          </w:p>
        </w:tc>
        <w:tc>
          <w:tcPr>
            <w:tcW w:w="1156" w:type="dxa"/>
            <w:tcBorders>
              <w:top w:val="none" w:sz="1" w:space="0" w:color="152935"/>
              <w:left w:val="single" w:sz="1" w:space="0" w:color="E0E0E0"/>
              <w:bottom w:val="single" w:sz="1" w:space="0" w:color="152935"/>
              <w:right w:val="none" w:sz="1" w:space="0" w:color="152935"/>
            </w:tcBorders>
            <w:shd w:val="clear" w:color="auto" w:fill="FFFFFF"/>
            <w:vAlign w:val="bottom"/>
          </w:tcPr>
          <w:p w14:paraId="218131E9"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2</w:t>
            </w:r>
          </w:p>
        </w:tc>
      </w:tr>
      <w:tr w:rsidR="00C114F8" w:rsidRPr="000F71AC" w14:paraId="2641DEEF" w14:textId="77777777" w:rsidTr="004F30C9">
        <w:tc>
          <w:tcPr>
            <w:tcW w:w="1360" w:type="dxa"/>
            <w:tcBorders>
              <w:top w:val="single" w:sz="1" w:space="0" w:color="152935"/>
              <w:left w:val="none" w:sz="1" w:space="0" w:color="152935"/>
              <w:bottom w:val="single" w:sz="1" w:space="0" w:color="AEAEAE"/>
              <w:right w:val="none" w:sz="1" w:space="0" w:color="152935"/>
            </w:tcBorders>
            <w:shd w:val="clear" w:color="auto" w:fill="E0E0E0"/>
          </w:tcPr>
          <w:p w14:paraId="4B295909"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1</w:t>
            </w:r>
          </w:p>
        </w:tc>
        <w:tc>
          <w:tcPr>
            <w:tcW w:w="1156" w:type="dxa"/>
            <w:tcBorders>
              <w:top w:val="single" w:sz="1" w:space="0" w:color="152935"/>
              <w:left w:val="none" w:sz="1" w:space="0" w:color="152935"/>
              <w:bottom w:val="single" w:sz="1" w:space="0" w:color="AEAEAE"/>
              <w:right w:val="single" w:sz="1" w:space="0" w:color="E0E0E0"/>
            </w:tcBorders>
            <w:shd w:val="clear" w:color="auto" w:fill="F9F9FB"/>
          </w:tcPr>
          <w:p w14:paraId="0C499DF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.847</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7F3EC61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.532</w:t>
            </w:r>
          </w:p>
        </w:tc>
      </w:tr>
      <w:tr w:rsidR="00C114F8" w:rsidRPr="000F71AC" w14:paraId="0B1B905D" w14:textId="77777777" w:rsidTr="004F30C9">
        <w:tc>
          <w:tcPr>
            <w:tcW w:w="1360" w:type="dxa"/>
            <w:tcBorders>
              <w:top w:val="single" w:sz="1" w:space="0" w:color="AEAEAE"/>
              <w:left w:val="none" w:sz="1" w:space="0" w:color="152935"/>
              <w:bottom w:val="single" w:sz="1" w:space="0" w:color="152935"/>
              <w:right w:val="none" w:sz="1" w:space="0" w:color="152935"/>
            </w:tcBorders>
            <w:shd w:val="clear" w:color="auto" w:fill="E0E0E0"/>
          </w:tcPr>
          <w:p w14:paraId="48123F6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2</w:t>
            </w:r>
          </w:p>
        </w:tc>
        <w:tc>
          <w:tcPr>
            <w:tcW w:w="1156" w:type="dxa"/>
            <w:tcBorders>
              <w:top w:val="single" w:sz="1" w:space="0" w:color="AEAEAE"/>
              <w:left w:val="none" w:sz="1" w:space="0" w:color="152935"/>
              <w:bottom w:val="single" w:sz="1" w:space="0" w:color="152935"/>
              <w:right w:val="single" w:sz="1" w:space="0" w:color="E0E0E0"/>
            </w:tcBorders>
            <w:shd w:val="clear" w:color="auto" w:fill="F9F9FB"/>
          </w:tcPr>
          <w:p w14:paraId="7F18392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-.532</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5F56417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.847</w:t>
            </w:r>
          </w:p>
        </w:tc>
      </w:tr>
      <w:tr w:rsidR="00C114F8" w:rsidRPr="000F71AC" w14:paraId="697FC7CB" w14:textId="77777777" w:rsidTr="004F30C9">
        <w:tc>
          <w:tcPr>
            <w:tcW w:w="3672" w:type="dxa"/>
            <w:gridSpan w:val="3"/>
            <w:shd w:val="clear" w:color="auto" w:fill="FFFFFF"/>
          </w:tcPr>
          <w:p w14:paraId="3B7DF07D" w14:textId="77777777" w:rsidR="00C114F8" w:rsidRPr="000F71AC" w:rsidRDefault="00C114F8" w:rsidP="004F30C9">
            <w:pPr>
              <w:spacing w:before="5" w:after="5"/>
              <w:ind w:left="30" w:right="40"/>
              <w:rPr>
                <w:rFonts w:ascii="Calibri" w:hAnsi="Calibri" w:cs="Calibri"/>
                <w:sz w:val="20"/>
                <w:szCs w:val="20"/>
              </w:rPr>
            </w:pPr>
            <w:r w:rsidRPr="000F71AC">
              <w:rPr>
                <w:rFonts w:ascii="Calibri" w:eastAsia="Arial" w:hAnsi="Calibri" w:cs="Calibri"/>
                <w:color w:val="010205"/>
                <w:sz w:val="20"/>
                <w:szCs w:val="20"/>
              </w:rPr>
              <w:t>Extraction Method: Principal Component Analysis.</w:t>
            </w:r>
            <w:r w:rsidRPr="000F71AC">
              <w:rPr>
                <w:rFonts w:ascii="Calibri" w:eastAsia="Arial" w:hAnsi="Calibri" w:cs="Calibri"/>
                <w:color w:val="010205"/>
                <w:sz w:val="20"/>
                <w:szCs w:val="20"/>
              </w:rPr>
              <w:br/>
              <w:t>Rotation Method: Varimax with Kaiser Normalization.</w:t>
            </w:r>
            <w:r w:rsidRPr="000F71AC">
              <w:rPr>
                <w:rFonts w:ascii="Calibri" w:eastAsia="Arial" w:hAnsi="Calibri" w:cs="Calibri"/>
                <w:color w:val="010205"/>
                <w:sz w:val="20"/>
                <w:szCs w:val="20"/>
              </w:rPr>
              <w:br/>
            </w:r>
          </w:p>
        </w:tc>
      </w:tr>
    </w:tbl>
    <w:p w14:paraId="6620B586" w14:textId="77777777" w:rsidR="00C114F8" w:rsidRPr="000F71AC" w:rsidRDefault="00C114F8" w:rsidP="00C114F8">
      <w:pPr>
        <w:rPr>
          <w:rFonts w:ascii="Calibri" w:hAnsi="Calibri" w:cs="Calibri"/>
          <w:sz w:val="20"/>
          <w:szCs w:val="20"/>
        </w:rPr>
      </w:pPr>
    </w:p>
    <w:p w14:paraId="0FE0BC69" w14:textId="77777777" w:rsidR="00C114F8" w:rsidRDefault="00C114F8" w:rsidP="00C114F8">
      <w:pPr>
        <w:rPr>
          <w:rFonts w:ascii="Calibri" w:eastAsia="Arial" w:hAnsi="Calibri" w:cs="Calibri"/>
          <w:b/>
          <w:color w:val="000000"/>
          <w:sz w:val="20"/>
          <w:szCs w:val="20"/>
        </w:rPr>
      </w:pPr>
      <w:r w:rsidRPr="000F71AC">
        <w:rPr>
          <w:rFonts w:ascii="Calibri" w:eastAsia="Arial" w:hAnsi="Calibri" w:cs="Calibri"/>
          <w:b/>
          <w:color w:val="000000"/>
          <w:sz w:val="20"/>
          <w:szCs w:val="20"/>
        </w:rPr>
        <w:cr/>
      </w:r>
      <w:r>
        <w:rPr>
          <w:rFonts w:ascii="Calibri" w:eastAsia="Arial" w:hAnsi="Calibri" w:cs="Calibri"/>
          <w:b/>
          <w:color w:val="000000"/>
          <w:sz w:val="20"/>
          <w:szCs w:val="20"/>
        </w:rPr>
        <w:br w:type="page"/>
      </w:r>
    </w:p>
    <w:p w14:paraId="3BA8BCBF" w14:textId="77777777" w:rsidR="00C114F8" w:rsidRPr="000F71AC" w:rsidRDefault="00C114F8" w:rsidP="00C114F8">
      <w:pPr>
        <w:spacing w:before="200"/>
        <w:rPr>
          <w:rFonts w:ascii="Calibri" w:hAnsi="Calibri" w:cs="Calibri"/>
          <w:sz w:val="20"/>
          <w:szCs w:val="20"/>
        </w:rPr>
      </w:pPr>
      <w:r w:rsidRPr="000F71AC">
        <w:rPr>
          <w:rFonts w:ascii="Calibri" w:eastAsia="Arial" w:hAnsi="Calibri" w:cs="Calibri"/>
          <w:b/>
          <w:color w:val="000000"/>
          <w:sz w:val="20"/>
          <w:szCs w:val="20"/>
        </w:rPr>
        <w:lastRenderedPageBreak/>
        <w:t>Reliability</w:t>
      </w:r>
      <w:r>
        <w:rPr>
          <w:rFonts w:ascii="Calibri" w:eastAsia="Arial" w:hAnsi="Calibri" w:cs="Calibri"/>
          <w:b/>
          <w:color w:val="000000"/>
          <w:sz w:val="20"/>
          <w:szCs w:val="20"/>
        </w:rPr>
        <w:t xml:space="preserve"> analysis for COVID-19 infection-prevention scale items: Component 1</w:t>
      </w:r>
    </w:p>
    <w:p w14:paraId="535DB27E" w14:textId="77777777" w:rsidR="00C114F8" w:rsidRPr="000F71AC" w:rsidRDefault="00C114F8" w:rsidP="00C114F8">
      <w:pPr>
        <w:spacing w:before="200"/>
        <w:rPr>
          <w:rFonts w:ascii="Calibri" w:hAnsi="Calibri" w:cs="Calibri"/>
          <w:sz w:val="20"/>
          <w:szCs w:val="20"/>
        </w:rPr>
      </w:pPr>
    </w:p>
    <w:p w14:paraId="4C957413"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833"/>
        <w:gridCol w:w="1224"/>
        <w:gridCol w:w="1156"/>
        <w:gridCol w:w="1156"/>
      </w:tblGrid>
      <w:tr w:rsidR="00C114F8" w:rsidRPr="000F71AC" w14:paraId="475F130B" w14:textId="77777777" w:rsidTr="004F30C9">
        <w:tc>
          <w:tcPr>
            <w:tcW w:w="4369" w:type="dxa"/>
            <w:gridSpan w:val="4"/>
            <w:shd w:val="clear" w:color="auto" w:fill="FFFFFF"/>
            <w:vAlign w:val="center"/>
          </w:tcPr>
          <w:p w14:paraId="1C92D0C0"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Case Processing Summary</w:t>
            </w:r>
          </w:p>
        </w:tc>
      </w:tr>
      <w:tr w:rsidR="00C114F8" w:rsidRPr="000F71AC" w14:paraId="3A2F6277" w14:textId="77777777" w:rsidTr="004F30C9">
        <w:tc>
          <w:tcPr>
            <w:tcW w:w="2057" w:type="dxa"/>
            <w:gridSpan w:val="2"/>
            <w:tcBorders>
              <w:top w:val="none" w:sz="1" w:space="0" w:color="152935"/>
              <w:left w:val="none" w:sz="1" w:space="0" w:color="152935"/>
              <w:bottom w:val="single" w:sz="1" w:space="0" w:color="152935"/>
            </w:tcBorders>
            <w:shd w:val="clear" w:color="auto" w:fill="FFFFFF"/>
            <w:vAlign w:val="bottom"/>
          </w:tcPr>
          <w:p w14:paraId="256A56CD" w14:textId="77777777" w:rsidR="00C114F8" w:rsidRPr="000F71AC" w:rsidRDefault="00C114F8" w:rsidP="004F30C9">
            <w:pPr>
              <w:spacing w:before="15" w:after="5"/>
              <w:ind w:left="30" w:right="40"/>
              <w:rPr>
                <w:rFonts w:ascii="Calibri" w:hAnsi="Calibri" w:cs="Calibri"/>
                <w:sz w:val="20"/>
                <w:szCs w:val="20"/>
              </w:rPr>
            </w:pPr>
          </w:p>
        </w:tc>
        <w:tc>
          <w:tcPr>
            <w:tcW w:w="1156" w:type="dxa"/>
            <w:tcBorders>
              <w:top w:val="none" w:sz="1" w:space="0" w:color="152935"/>
              <w:left w:val="none" w:sz="1" w:space="0" w:color="152935"/>
              <w:bottom w:val="single" w:sz="1" w:space="0" w:color="152935"/>
              <w:right w:val="none" w:sz="1" w:space="0" w:color="AEAEAE"/>
            </w:tcBorders>
            <w:shd w:val="clear" w:color="auto" w:fill="FFFFFF"/>
            <w:vAlign w:val="bottom"/>
          </w:tcPr>
          <w:p w14:paraId="7B90CD16"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N</w:t>
            </w:r>
          </w:p>
        </w:tc>
        <w:tc>
          <w:tcPr>
            <w:tcW w:w="1156" w:type="dxa"/>
            <w:tcBorders>
              <w:top w:val="none" w:sz="1" w:space="0" w:color="152935"/>
              <w:left w:val="single" w:sz="1" w:space="0" w:color="E0E0E0"/>
              <w:bottom w:val="single" w:sz="1" w:space="0" w:color="152935"/>
              <w:right w:val="none" w:sz="1" w:space="0" w:color="152935"/>
            </w:tcBorders>
            <w:shd w:val="clear" w:color="auto" w:fill="FFFFFF"/>
            <w:vAlign w:val="bottom"/>
          </w:tcPr>
          <w:p w14:paraId="7D18C44B"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w:t>
            </w:r>
          </w:p>
        </w:tc>
      </w:tr>
      <w:tr w:rsidR="00C114F8" w:rsidRPr="000F71AC" w14:paraId="587F028D" w14:textId="77777777" w:rsidTr="004F30C9">
        <w:tc>
          <w:tcPr>
            <w:tcW w:w="833" w:type="dxa"/>
            <w:vMerge w:val="restart"/>
            <w:tcBorders>
              <w:top w:val="single" w:sz="1" w:space="0" w:color="152935"/>
              <w:left w:val="none" w:sz="1" w:space="0" w:color="152935"/>
              <w:bottom w:val="single" w:sz="1" w:space="0" w:color="152935"/>
              <w:right w:val="none" w:sz="1" w:space="0" w:color="AEAEAE"/>
            </w:tcBorders>
            <w:shd w:val="clear" w:color="auto" w:fill="E0E0E0"/>
          </w:tcPr>
          <w:p w14:paraId="46E1346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Cases</w:t>
            </w:r>
          </w:p>
        </w:tc>
        <w:tc>
          <w:tcPr>
            <w:tcW w:w="1224" w:type="dxa"/>
            <w:tcBorders>
              <w:top w:val="single" w:sz="1" w:space="0" w:color="152935"/>
              <w:left w:val="none" w:sz="1" w:space="0" w:color="AEAEAE"/>
              <w:bottom w:val="single" w:sz="1" w:space="0" w:color="AEAEAE"/>
              <w:right w:val="none" w:sz="1" w:space="0" w:color="152935"/>
            </w:tcBorders>
            <w:shd w:val="clear" w:color="auto" w:fill="E0E0E0"/>
          </w:tcPr>
          <w:p w14:paraId="48A3ACE8"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Valid</w:t>
            </w:r>
          </w:p>
        </w:tc>
        <w:tc>
          <w:tcPr>
            <w:tcW w:w="1156" w:type="dxa"/>
            <w:tcBorders>
              <w:top w:val="single" w:sz="1" w:space="0" w:color="152935"/>
              <w:left w:val="none" w:sz="1" w:space="0" w:color="152935"/>
              <w:bottom w:val="single" w:sz="1" w:space="0" w:color="AEAEAE"/>
              <w:right w:val="none" w:sz="1" w:space="0" w:color="AEAEAE"/>
            </w:tcBorders>
            <w:shd w:val="clear" w:color="auto" w:fill="F9F9FB"/>
          </w:tcPr>
          <w:p w14:paraId="4A2D0C2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3D3940F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54.3</w:t>
            </w:r>
          </w:p>
        </w:tc>
      </w:tr>
      <w:tr w:rsidR="00C114F8" w:rsidRPr="000F71AC" w14:paraId="57CF3F40" w14:textId="77777777" w:rsidTr="004F30C9">
        <w:tc>
          <w:tcPr>
            <w:tcW w:w="833" w:type="dxa"/>
            <w:vMerge/>
            <w:tcBorders>
              <w:top w:val="single" w:sz="1" w:space="0" w:color="152935"/>
              <w:left w:val="none" w:sz="1" w:space="0" w:color="152935"/>
              <w:bottom w:val="single" w:sz="1" w:space="0" w:color="152935"/>
              <w:right w:val="none" w:sz="1" w:space="0" w:color="AEAEAE"/>
            </w:tcBorders>
          </w:tcPr>
          <w:p w14:paraId="1B91B07E" w14:textId="77777777" w:rsidR="00C114F8" w:rsidRPr="000F71AC" w:rsidRDefault="00C114F8" w:rsidP="004F30C9">
            <w:pPr>
              <w:rPr>
                <w:rFonts w:ascii="Calibri" w:hAnsi="Calibri" w:cs="Calibri"/>
                <w:sz w:val="20"/>
                <w:szCs w:val="20"/>
              </w:rPr>
            </w:pPr>
          </w:p>
        </w:tc>
        <w:tc>
          <w:tcPr>
            <w:tcW w:w="1224" w:type="dxa"/>
            <w:tcBorders>
              <w:top w:val="single" w:sz="1" w:space="0" w:color="AEAEAE"/>
              <w:left w:val="none" w:sz="1" w:space="0" w:color="AEAEAE"/>
              <w:bottom w:val="single" w:sz="1" w:space="0" w:color="AEAEAE"/>
              <w:right w:val="none" w:sz="1" w:space="0" w:color="152935"/>
            </w:tcBorders>
            <w:shd w:val="clear" w:color="auto" w:fill="E0E0E0"/>
          </w:tcPr>
          <w:p w14:paraId="3F2CA060" w14:textId="77777777" w:rsidR="00C114F8" w:rsidRPr="000F71AC" w:rsidRDefault="00C114F8" w:rsidP="004F30C9">
            <w:pPr>
              <w:spacing w:before="15" w:after="10"/>
              <w:ind w:left="30" w:right="40"/>
              <w:rPr>
                <w:rFonts w:ascii="Calibri" w:hAnsi="Calibri" w:cs="Calibri"/>
                <w:sz w:val="20"/>
                <w:szCs w:val="20"/>
              </w:rPr>
            </w:pPr>
            <w:proofErr w:type="spellStart"/>
            <w:r w:rsidRPr="000F71AC">
              <w:rPr>
                <w:rFonts w:ascii="Calibri" w:eastAsia="Arial" w:hAnsi="Calibri" w:cs="Calibri"/>
                <w:color w:val="264A60"/>
                <w:sz w:val="20"/>
                <w:szCs w:val="20"/>
              </w:rPr>
              <w:t>Excluded</w:t>
            </w:r>
            <w:r w:rsidRPr="000F71AC">
              <w:rPr>
                <w:rFonts w:ascii="Calibri" w:hAnsi="Calibri" w:cs="Calibri"/>
                <w:sz w:val="20"/>
                <w:szCs w:val="20"/>
                <w:vertAlign w:val="superscript"/>
              </w:rPr>
              <w:t>a</w:t>
            </w:r>
            <w:proofErr w:type="spellEnd"/>
          </w:p>
        </w:tc>
        <w:tc>
          <w:tcPr>
            <w:tcW w:w="1156" w:type="dxa"/>
            <w:tcBorders>
              <w:top w:val="single" w:sz="1" w:space="0" w:color="AEAEAE"/>
              <w:left w:val="none" w:sz="1" w:space="0" w:color="152935"/>
              <w:bottom w:val="single" w:sz="1" w:space="0" w:color="AEAEAE"/>
              <w:right w:val="none" w:sz="1" w:space="0" w:color="AEAEAE"/>
            </w:tcBorders>
            <w:shd w:val="clear" w:color="auto" w:fill="F9F9FB"/>
          </w:tcPr>
          <w:p w14:paraId="2E114B1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5075</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687B288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45.7</w:t>
            </w:r>
          </w:p>
        </w:tc>
      </w:tr>
      <w:tr w:rsidR="00C114F8" w:rsidRPr="000F71AC" w14:paraId="4015847D" w14:textId="77777777" w:rsidTr="004F30C9">
        <w:tc>
          <w:tcPr>
            <w:tcW w:w="833" w:type="dxa"/>
            <w:vMerge/>
            <w:tcBorders>
              <w:top w:val="single" w:sz="1" w:space="0" w:color="152935"/>
              <w:left w:val="none" w:sz="1" w:space="0" w:color="152935"/>
              <w:bottom w:val="single" w:sz="1" w:space="0" w:color="152935"/>
              <w:right w:val="none" w:sz="1" w:space="0" w:color="AEAEAE"/>
            </w:tcBorders>
          </w:tcPr>
          <w:p w14:paraId="44BA6386" w14:textId="77777777" w:rsidR="00C114F8" w:rsidRPr="000F71AC" w:rsidRDefault="00C114F8" w:rsidP="004F30C9">
            <w:pPr>
              <w:rPr>
                <w:rFonts w:ascii="Calibri" w:hAnsi="Calibri" w:cs="Calibri"/>
                <w:sz w:val="20"/>
                <w:szCs w:val="20"/>
              </w:rPr>
            </w:pPr>
          </w:p>
        </w:tc>
        <w:tc>
          <w:tcPr>
            <w:tcW w:w="1224" w:type="dxa"/>
            <w:tcBorders>
              <w:top w:val="single" w:sz="1" w:space="0" w:color="AEAEAE"/>
              <w:left w:val="none" w:sz="1" w:space="0" w:color="AEAEAE"/>
              <w:bottom w:val="single" w:sz="1" w:space="0" w:color="152935"/>
              <w:right w:val="none" w:sz="1" w:space="0" w:color="152935"/>
            </w:tcBorders>
            <w:shd w:val="clear" w:color="auto" w:fill="E0E0E0"/>
          </w:tcPr>
          <w:p w14:paraId="3D88ED6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Total</w:t>
            </w:r>
          </w:p>
        </w:tc>
        <w:tc>
          <w:tcPr>
            <w:tcW w:w="1156" w:type="dxa"/>
            <w:tcBorders>
              <w:top w:val="single" w:sz="1" w:space="0" w:color="AEAEAE"/>
              <w:left w:val="none" w:sz="1" w:space="0" w:color="152935"/>
              <w:bottom w:val="single" w:sz="1" w:space="0" w:color="152935"/>
              <w:right w:val="none" w:sz="1" w:space="0" w:color="AEAEAE"/>
            </w:tcBorders>
            <w:shd w:val="clear" w:color="auto" w:fill="F9F9FB"/>
          </w:tcPr>
          <w:p w14:paraId="4907C36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11113</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49E061D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r>
      <w:tr w:rsidR="00C114F8" w:rsidRPr="000F71AC" w14:paraId="54FD8E4F" w14:textId="77777777" w:rsidTr="004F30C9">
        <w:tc>
          <w:tcPr>
            <w:tcW w:w="4369" w:type="dxa"/>
            <w:gridSpan w:val="4"/>
            <w:shd w:val="clear" w:color="auto" w:fill="FFFFFF"/>
          </w:tcPr>
          <w:p w14:paraId="14888907" w14:textId="77777777" w:rsidR="00C114F8" w:rsidRPr="000F71AC" w:rsidRDefault="00C114F8" w:rsidP="004F30C9">
            <w:pPr>
              <w:rPr>
                <w:rFonts w:ascii="Calibri" w:hAnsi="Calibri" w:cs="Calibri"/>
                <w:sz w:val="20"/>
                <w:szCs w:val="20"/>
              </w:rPr>
            </w:pPr>
            <w:r w:rsidRPr="000F71AC">
              <w:rPr>
                <w:rFonts w:ascii="Calibri" w:eastAsia="Arial" w:hAnsi="Calibri" w:cs="Calibri"/>
                <w:color w:val="010205"/>
                <w:sz w:val="20"/>
                <w:szCs w:val="20"/>
              </w:rPr>
              <w:t>a. Listwise deletion based on all variables in the procedure.</w:t>
            </w:r>
          </w:p>
        </w:tc>
      </w:tr>
    </w:tbl>
    <w:p w14:paraId="1E495274"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1666"/>
        <w:gridCol w:w="1241"/>
      </w:tblGrid>
      <w:tr w:rsidR="00C114F8" w:rsidRPr="000F71AC" w14:paraId="072295D8" w14:textId="77777777" w:rsidTr="004F30C9">
        <w:tc>
          <w:tcPr>
            <w:tcW w:w="2907" w:type="dxa"/>
            <w:gridSpan w:val="2"/>
            <w:shd w:val="clear" w:color="auto" w:fill="FFFFFF"/>
            <w:vAlign w:val="center"/>
          </w:tcPr>
          <w:p w14:paraId="7DECF93D"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Reliability Statistics</w:t>
            </w:r>
          </w:p>
        </w:tc>
      </w:tr>
      <w:tr w:rsidR="00C114F8" w:rsidRPr="000F71AC" w14:paraId="2A4F28E3" w14:textId="77777777" w:rsidTr="004F30C9">
        <w:tc>
          <w:tcPr>
            <w:tcW w:w="1666" w:type="dxa"/>
            <w:tcBorders>
              <w:top w:val="none" w:sz="1" w:space="0" w:color="152935"/>
              <w:left w:val="none" w:sz="1" w:space="0" w:color="152935"/>
              <w:bottom w:val="single" w:sz="1" w:space="0" w:color="152935"/>
              <w:right w:val="single" w:sz="1" w:space="0" w:color="E0E0E0"/>
            </w:tcBorders>
            <w:shd w:val="clear" w:color="auto" w:fill="FFFFFF"/>
            <w:vAlign w:val="bottom"/>
          </w:tcPr>
          <w:p w14:paraId="54DB3C89"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Cronbach's Alpha</w:t>
            </w:r>
          </w:p>
        </w:tc>
        <w:tc>
          <w:tcPr>
            <w:tcW w:w="1241" w:type="dxa"/>
            <w:tcBorders>
              <w:top w:val="none" w:sz="1" w:space="0" w:color="152935"/>
              <w:left w:val="single" w:sz="1" w:space="0" w:color="E0E0E0"/>
              <w:bottom w:val="single" w:sz="1" w:space="0" w:color="152935"/>
              <w:right w:val="none" w:sz="1" w:space="0" w:color="152935"/>
            </w:tcBorders>
            <w:shd w:val="clear" w:color="auto" w:fill="FFFFFF"/>
            <w:vAlign w:val="bottom"/>
          </w:tcPr>
          <w:p w14:paraId="79AE2F07"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N of Items</w:t>
            </w:r>
          </w:p>
        </w:tc>
      </w:tr>
      <w:tr w:rsidR="00C114F8" w:rsidRPr="000F71AC" w14:paraId="1997B4F6" w14:textId="77777777" w:rsidTr="004F30C9">
        <w:tc>
          <w:tcPr>
            <w:tcW w:w="1666" w:type="dxa"/>
            <w:tcBorders>
              <w:top w:val="single" w:sz="1" w:space="0" w:color="152935"/>
              <w:left w:val="none" w:sz="1" w:space="0" w:color="152935"/>
              <w:bottom w:val="single" w:sz="1" w:space="0" w:color="152935"/>
              <w:right w:val="single" w:sz="1" w:space="0" w:color="E0E0E0"/>
            </w:tcBorders>
            <w:shd w:val="clear" w:color="auto" w:fill="F9F9FB"/>
          </w:tcPr>
          <w:p w14:paraId="39E0645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.768</w:t>
            </w:r>
          </w:p>
        </w:tc>
        <w:tc>
          <w:tcPr>
            <w:tcW w:w="1241" w:type="dxa"/>
            <w:tcBorders>
              <w:top w:val="single" w:sz="1" w:space="0" w:color="152935"/>
              <w:left w:val="single" w:sz="1" w:space="0" w:color="E0E0E0"/>
              <w:bottom w:val="single" w:sz="1" w:space="0" w:color="152935"/>
              <w:right w:val="none" w:sz="1" w:space="0" w:color="152935"/>
            </w:tcBorders>
            <w:shd w:val="clear" w:color="auto" w:fill="F9F9FB"/>
          </w:tcPr>
          <w:p w14:paraId="7076D35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w:t>
            </w:r>
          </w:p>
        </w:tc>
      </w:tr>
    </w:tbl>
    <w:p w14:paraId="6C0605ED"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156"/>
        <w:gridCol w:w="1581"/>
        <w:gridCol w:w="1156"/>
      </w:tblGrid>
      <w:tr w:rsidR="00C114F8" w:rsidRPr="000F71AC" w14:paraId="282391B1" w14:textId="77777777" w:rsidTr="004F30C9">
        <w:tc>
          <w:tcPr>
            <w:tcW w:w="6681" w:type="dxa"/>
            <w:gridSpan w:val="4"/>
            <w:shd w:val="clear" w:color="auto" w:fill="FFFFFF"/>
            <w:vAlign w:val="center"/>
          </w:tcPr>
          <w:p w14:paraId="3E1E36A8"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Item Statistics</w:t>
            </w:r>
          </w:p>
        </w:tc>
      </w:tr>
      <w:tr w:rsidR="00C114F8" w:rsidRPr="000F71AC" w14:paraId="6A04DD4C" w14:textId="77777777" w:rsidTr="004F30C9">
        <w:tc>
          <w:tcPr>
            <w:tcW w:w="2788" w:type="dxa"/>
            <w:tcBorders>
              <w:top w:val="none" w:sz="1" w:space="0" w:color="152935"/>
              <w:left w:val="none" w:sz="1" w:space="0" w:color="152935"/>
              <w:bottom w:val="single" w:sz="1" w:space="0" w:color="152935"/>
              <w:right w:val="none" w:sz="1" w:space="0" w:color="152935"/>
            </w:tcBorders>
            <w:shd w:val="clear" w:color="auto" w:fill="FFFFFF"/>
            <w:vAlign w:val="bottom"/>
          </w:tcPr>
          <w:p w14:paraId="7798F1CA" w14:textId="77777777" w:rsidR="00C114F8" w:rsidRPr="000F71AC" w:rsidRDefault="00C114F8" w:rsidP="004F30C9">
            <w:pPr>
              <w:spacing w:before="15" w:after="5"/>
              <w:ind w:left="30" w:right="40"/>
              <w:rPr>
                <w:rFonts w:ascii="Calibri" w:hAnsi="Calibri" w:cs="Calibri"/>
                <w:sz w:val="20"/>
                <w:szCs w:val="20"/>
              </w:rPr>
            </w:pPr>
          </w:p>
        </w:tc>
        <w:tc>
          <w:tcPr>
            <w:tcW w:w="1156" w:type="dxa"/>
            <w:tcBorders>
              <w:top w:val="none" w:sz="1" w:space="0" w:color="152935"/>
              <w:left w:val="none" w:sz="1" w:space="0" w:color="152935"/>
              <w:bottom w:val="single" w:sz="1" w:space="0" w:color="152935"/>
              <w:right w:val="single" w:sz="1" w:space="0" w:color="E0E0E0"/>
            </w:tcBorders>
            <w:shd w:val="clear" w:color="auto" w:fill="FFFFFF"/>
            <w:vAlign w:val="bottom"/>
          </w:tcPr>
          <w:p w14:paraId="4180BEF4"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Mean</w:t>
            </w:r>
          </w:p>
        </w:tc>
        <w:tc>
          <w:tcPr>
            <w:tcW w:w="1581" w:type="dxa"/>
            <w:tcBorders>
              <w:top w:val="none" w:sz="1" w:space="0" w:color="152935"/>
              <w:left w:val="single" w:sz="1" w:space="0" w:color="E0E0E0"/>
              <w:bottom w:val="single" w:sz="1" w:space="0" w:color="152935"/>
              <w:right w:val="none" w:sz="1" w:space="0" w:color="AEAEAE"/>
            </w:tcBorders>
            <w:shd w:val="clear" w:color="auto" w:fill="FFFFFF"/>
            <w:vAlign w:val="bottom"/>
          </w:tcPr>
          <w:p w14:paraId="032A7820"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Std. Deviation</w:t>
            </w:r>
          </w:p>
        </w:tc>
        <w:tc>
          <w:tcPr>
            <w:tcW w:w="1156" w:type="dxa"/>
            <w:tcBorders>
              <w:top w:val="none" w:sz="1" w:space="0" w:color="152935"/>
              <w:left w:val="single" w:sz="1" w:space="0" w:color="E0E0E0"/>
              <w:bottom w:val="single" w:sz="1" w:space="0" w:color="152935"/>
              <w:right w:val="none" w:sz="1" w:space="0" w:color="152935"/>
            </w:tcBorders>
            <w:shd w:val="clear" w:color="auto" w:fill="FFFFFF"/>
            <w:vAlign w:val="bottom"/>
          </w:tcPr>
          <w:p w14:paraId="0F4F232B"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N</w:t>
            </w:r>
          </w:p>
        </w:tc>
      </w:tr>
      <w:tr w:rsidR="00C114F8" w:rsidRPr="000F71AC" w14:paraId="00C288F0"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57AA91B0"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3m How often: Staying home?</w:t>
            </w:r>
          </w:p>
        </w:tc>
        <w:tc>
          <w:tcPr>
            <w:tcW w:w="1156" w:type="dxa"/>
            <w:tcBorders>
              <w:top w:val="single" w:sz="1" w:space="0" w:color="152935"/>
              <w:left w:val="none" w:sz="1" w:space="0" w:color="152935"/>
              <w:bottom w:val="single" w:sz="1" w:space="0" w:color="AEAEAE"/>
              <w:right w:val="single" w:sz="1" w:space="0" w:color="E0E0E0"/>
            </w:tcBorders>
            <w:shd w:val="clear" w:color="auto" w:fill="F9F9FB"/>
          </w:tcPr>
          <w:p w14:paraId="45A3E80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4.34</w:t>
            </w:r>
          </w:p>
        </w:tc>
        <w:tc>
          <w:tcPr>
            <w:tcW w:w="1581" w:type="dxa"/>
            <w:tcBorders>
              <w:top w:val="single" w:sz="1" w:space="0" w:color="152935"/>
              <w:left w:val="single" w:sz="1" w:space="0" w:color="E0E0E0"/>
              <w:bottom w:val="single" w:sz="1" w:space="0" w:color="AEAEAE"/>
              <w:right w:val="none" w:sz="1" w:space="0" w:color="AEAEAE"/>
            </w:tcBorders>
            <w:shd w:val="clear" w:color="auto" w:fill="F9F9FB"/>
          </w:tcPr>
          <w:p w14:paraId="3C0A0FC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.878</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690BB24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5F465B69"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420C1570"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indoor places?</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649F30A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4.40</w:t>
            </w:r>
          </w:p>
        </w:tc>
        <w:tc>
          <w:tcPr>
            <w:tcW w:w="1581" w:type="dxa"/>
            <w:tcBorders>
              <w:top w:val="single" w:sz="1" w:space="0" w:color="AEAEAE"/>
              <w:left w:val="single" w:sz="1" w:space="0" w:color="E0E0E0"/>
              <w:bottom w:val="single" w:sz="1" w:space="0" w:color="AEAEAE"/>
              <w:right w:val="none" w:sz="1" w:space="0" w:color="AEAEAE"/>
            </w:tcBorders>
            <w:shd w:val="clear" w:color="auto" w:fill="F9F9FB"/>
          </w:tcPr>
          <w:p w14:paraId="4A1A0FC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.799</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64DBCCA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4B094882"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292DAEF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outdoor spaces?</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589D780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4.46</w:t>
            </w:r>
          </w:p>
        </w:tc>
        <w:tc>
          <w:tcPr>
            <w:tcW w:w="1581" w:type="dxa"/>
            <w:tcBorders>
              <w:top w:val="single" w:sz="1" w:space="0" w:color="AEAEAE"/>
              <w:left w:val="single" w:sz="1" w:space="0" w:color="E0E0E0"/>
              <w:bottom w:val="single" w:sz="1" w:space="0" w:color="AEAEAE"/>
              <w:right w:val="none" w:sz="1" w:space="0" w:color="AEAEAE"/>
            </w:tcBorders>
            <w:shd w:val="clear" w:color="auto" w:fill="F9F9FB"/>
          </w:tcPr>
          <w:p w14:paraId="2C12263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.896</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4F4FFF7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7462BEF3"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3E2F84DC"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Staying away from people who might be higher risk?</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4008B96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4.49</w:t>
            </w:r>
          </w:p>
        </w:tc>
        <w:tc>
          <w:tcPr>
            <w:tcW w:w="1581" w:type="dxa"/>
            <w:tcBorders>
              <w:top w:val="single" w:sz="1" w:space="0" w:color="AEAEAE"/>
              <w:left w:val="single" w:sz="1" w:space="0" w:color="E0E0E0"/>
              <w:bottom w:val="single" w:sz="1" w:space="0" w:color="AEAEAE"/>
              <w:right w:val="none" w:sz="1" w:space="0" w:color="AEAEAE"/>
            </w:tcBorders>
            <w:shd w:val="clear" w:color="auto" w:fill="F9F9FB"/>
          </w:tcPr>
          <w:p w14:paraId="29BD50D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.887</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5ED38A0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4AEF2FD3"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0B44680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Keeping at least 2 metres away?</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5A571F1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4.62</w:t>
            </w:r>
          </w:p>
        </w:tc>
        <w:tc>
          <w:tcPr>
            <w:tcW w:w="1581" w:type="dxa"/>
            <w:tcBorders>
              <w:top w:val="single" w:sz="1" w:space="0" w:color="AEAEAE"/>
              <w:left w:val="single" w:sz="1" w:space="0" w:color="E0E0E0"/>
              <w:bottom w:val="single" w:sz="1" w:space="0" w:color="AEAEAE"/>
              <w:right w:val="none" w:sz="1" w:space="0" w:color="AEAEAE"/>
            </w:tcBorders>
            <w:shd w:val="clear" w:color="auto" w:fill="F9F9FB"/>
          </w:tcPr>
          <w:p w14:paraId="5B51AE8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.627</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67A1F2D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428FD29C"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550A912F"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close physical contact?</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1170A89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4.83</w:t>
            </w:r>
          </w:p>
        </w:tc>
        <w:tc>
          <w:tcPr>
            <w:tcW w:w="1581" w:type="dxa"/>
            <w:tcBorders>
              <w:top w:val="single" w:sz="1" w:space="0" w:color="AEAEAE"/>
              <w:left w:val="single" w:sz="1" w:space="0" w:color="E0E0E0"/>
              <w:bottom w:val="single" w:sz="1" w:space="0" w:color="AEAEAE"/>
              <w:right w:val="none" w:sz="1" w:space="0" w:color="AEAEAE"/>
            </w:tcBorders>
            <w:shd w:val="clear" w:color="auto" w:fill="F9F9FB"/>
          </w:tcPr>
          <w:p w14:paraId="2A01887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.532</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17DE347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4741F555"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228F7D8B"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Washing hands with soap and water when coming home?</w:t>
            </w:r>
          </w:p>
        </w:tc>
        <w:tc>
          <w:tcPr>
            <w:tcW w:w="1156" w:type="dxa"/>
            <w:tcBorders>
              <w:top w:val="single" w:sz="1" w:space="0" w:color="AEAEAE"/>
              <w:left w:val="none" w:sz="1" w:space="0" w:color="152935"/>
              <w:bottom w:val="single" w:sz="1" w:space="0" w:color="AEAEAE"/>
              <w:right w:val="single" w:sz="1" w:space="0" w:color="E0E0E0"/>
            </w:tcBorders>
            <w:shd w:val="clear" w:color="auto" w:fill="F9F9FB"/>
          </w:tcPr>
          <w:p w14:paraId="75D0134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4.75</w:t>
            </w:r>
          </w:p>
        </w:tc>
        <w:tc>
          <w:tcPr>
            <w:tcW w:w="1581" w:type="dxa"/>
            <w:tcBorders>
              <w:top w:val="single" w:sz="1" w:space="0" w:color="AEAEAE"/>
              <w:left w:val="single" w:sz="1" w:space="0" w:color="E0E0E0"/>
              <w:bottom w:val="single" w:sz="1" w:space="0" w:color="AEAEAE"/>
              <w:right w:val="none" w:sz="1" w:space="0" w:color="AEAEAE"/>
            </w:tcBorders>
            <w:shd w:val="clear" w:color="auto" w:fill="F9F9FB"/>
          </w:tcPr>
          <w:p w14:paraId="4A80D6E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.587</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4BC1074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r w:rsidR="00C114F8" w:rsidRPr="000F71AC" w14:paraId="7CE78893"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486D87FC"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touching face?</w:t>
            </w:r>
          </w:p>
        </w:tc>
        <w:tc>
          <w:tcPr>
            <w:tcW w:w="1156" w:type="dxa"/>
            <w:tcBorders>
              <w:top w:val="single" w:sz="1" w:space="0" w:color="AEAEAE"/>
              <w:left w:val="none" w:sz="1" w:space="0" w:color="152935"/>
              <w:bottom w:val="single" w:sz="1" w:space="0" w:color="152935"/>
              <w:right w:val="single" w:sz="1" w:space="0" w:color="E0E0E0"/>
            </w:tcBorders>
            <w:shd w:val="clear" w:color="auto" w:fill="F9F9FB"/>
          </w:tcPr>
          <w:p w14:paraId="2D069AA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3.97</w:t>
            </w:r>
          </w:p>
        </w:tc>
        <w:tc>
          <w:tcPr>
            <w:tcW w:w="1581" w:type="dxa"/>
            <w:tcBorders>
              <w:top w:val="single" w:sz="1" w:space="0" w:color="AEAEAE"/>
              <w:left w:val="single" w:sz="1" w:space="0" w:color="E0E0E0"/>
              <w:bottom w:val="single" w:sz="1" w:space="0" w:color="152935"/>
              <w:right w:val="none" w:sz="1" w:space="0" w:color="AEAEAE"/>
            </w:tcBorders>
            <w:shd w:val="clear" w:color="auto" w:fill="F9F9FB"/>
          </w:tcPr>
          <w:p w14:paraId="7168A74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.947</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56E7279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6038</w:t>
            </w:r>
          </w:p>
        </w:tc>
      </w:tr>
    </w:tbl>
    <w:p w14:paraId="596F67BC"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666"/>
        <w:gridCol w:w="1666"/>
        <w:gridCol w:w="1666"/>
        <w:gridCol w:w="1666"/>
      </w:tblGrid>
      <w:tr w:rsidR="00C114F8" w:rsidRPr="000F71AC" w14:paraId="6481EDCB" w14:textId="77777777" w:rsidTr="004F30C9">
        <w:tc>
          <w:tcPr>
            <w:tcW w:w="9452" w:type="dxa"/>
            <w:gridSpan w:val="5"/>
            <w:shd w:val="clear" w:color="auto" w:fill="FFFFFF"/>
            <w:vAlign w:val="center"/>
          </w:tcPr>
          <w:p w14:paraId="21EB8CB6"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Item-Total Statistics</w:t>
            </w:r>
          </w:p>
        </w:tc>
      </w:tr>
      <w:tr w:rsidR="00C114F8" w:rsidRPr="000F71AC" w14:paraId="5D32D5FA" w14:textId="77777777" w:rsidTr="004F30C9">
        <w:tc>
          <w:tcPr>
            <w:tcW w:w="2788" w:type="dxa"/>
            <w:tcBorders>
              <w:top w:val="none" w:sz="1" w:space="0" w:color="152935"/>
              <w:left w:val="none" w:sz="1" w:space="0" w:color="152935"/>
              <w:bottom w:val="single" w:sz="1" w:space="0" w:color="152935"/>
              <w:right w:val="none" w:sz="1" w:space="0" w:color="152935"/>
            </w:tcBorders>
            <w:shd w:val="clear" w:color="auto" w:fill="FFFFFF"/>
            <w:vAlign w:val="bottom"/>
          </w:tcPr>
          <w:p w14:paraId="678C701E" w14:textId="77777777" w:rsidR="00C114F8" w:rsidRPr="000F71AC" w:rsidRDefault="00C114F8" w:rsidP="004F30C9">
            <w:pPr>
              <w:spacing w:before="15" w:after="5"/>
              <w:ind w:left="30" w:right="40"/>
              <w:rPr>
                <w:rFonts w:ascii="Calibri" w:hAnsi="Calibri" w:cs="Calibri"/>
                <w:sz w:val="20"/>
                <w:szCs w:val="20"/>
              </w:rPr>
            </w:pPr>
          </w:p>
        </w:tc>
        <w:tc>
          <w:tcPr>
            <w:tcW w:w="1666" w:type="dxa"/>
            <w:tcBorders>
              <w:top w:val="none" w:sz="1" w:space="0" w:color="152935"/>
              <w:left w:val="none" w:sz="1" w:space="0" w:color="152935"/>
              <w:bottom w:val="single" w:sz="1" w:space="0" w:color="152935"/>
              <w:right w:val="single" w:sz="1" w:space="0" w:color="E0E0E0"/>
            </w:tcBorders>
            <w:shd w:val="clear" w:color="auto" w:fill="FFFFFF"/>
            <w:vAlign w:val="bottom"/>
          </w:tcPr>
          <w:p w14:paraId="11B613E8"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Scale Mean if Item Deleted</w:t>
            </w:r>
          </w:p>
        </w:tc>
        <w:tc>
          <w:tcPr>
            <w:tcW w:w="1666" w:type="dxa"/>
            <w:tcBorders>
              <w:top w:val="none" w:sz="1" w:space="0" w:color="152935"/>
              <w:left w:val="single" w:sz="1" w:space="0" w:color="E0E0E0"/>
              <w:bottom w:val="single" w:sz="1" w:space="0" w:color="152935"/>
              <w:right w:val="none" w:sz="1" w:space="0" w:color="AEAEAE"/>
            </w:tcBorders>
            <w:shd w:val="clear" w:color="auto" w:fill="FFFFFF"/>
            <w:vAlign w:val="bottom"/>
          </w:tcPr>
          <w:p w14:paraId="11265911"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Scale Variance if Item Deleted</w:t>
            </w:r>
          </w:p>
        </w:tc>
        <w:tc>
          <w:tcPr>
            <w:tcW w:w="1666" w:type="dxa"/>
            <w:tcBorders>
              <w:top w:val="none" w:sz="1" w:space="0" w:color="152935"/>
              <w:left w:val="single" w:sz="1" w:space="0" w:color="E0E0E0"/>
              <w:bottom w:val="single" w:sz="1" w:space="0" w:color="152935"/>
              <w:right w:val="none" w:sz="1" w:space="0" w:color="AEAEAE"/>
            </w:tcBorders>
            <w:shd w:val="clear" w:color="auto" w:fill="FFFFFF"/>
            <w:vAlign w:val="bottom"/>
          </w:tcPr>
          <w:p w14:paraId="073393FB"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Corrected Item-Total Correlation</w:t>
            </w:r>
          </w:p>
        </w:tc>
        <w:tc>
          <w:tcPr>
            <w:tcW w:w="1666" w:type="dxa"/>
            <w:tcBorders>
              <w:top w:val="none" w:sz="1" w:space="0" w:color="152935"/>
              <w:left w:val="single" w:sz="1" w:space="0" w:color="E0E0E0"/>
              <w:bottom w:val="single" w:sz="1" w:space="0" w:color="152935"/>
              <w:right w:val="none" w:sz="1" w:space="0" w:color="152935"/>
            </w:tcBorders>
            <w:shd w:val="clear" w:color="auto" w:fill="FFFFFF"/>
            <w:vAlign w:val="bottom"/>
          </w:tcPr>
          <w:p w14:paraId="60C0BD81"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Cronbach's Alpha if Item Deleted</w:t>
            </w:r>
          </w:p>
        </w:tc>
      </w:tr>
      <w:tr w:rsidR="00C114F8" w:rsidRPr="000F71AC" w14:paraId="452411B4"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0247C90B"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3m How often: Staying home?</w:t>
            </w:r>
          </w:p>
        </w:tc>
        <w:tc>
          <w:tcPr>
            <w:tcW w:w="1666" w:type="dxa"/>
            <w:tcBorders>
              <w:top w:val="single" w:sz="1" w:space="0" w:color="152935"/>
              <w:left w:val="none" w:sz="1" w:space="0" w:color="152935"/>
              <w:bottom w:val="single" w:sz="1" w:space="0" w:color="AEAEAE"/>
              <w:right w:val="single" w:sz="1" w:space="0" w:color="E0E0E0"/>
            </w:tcBorders>
            <w:shd w:val="clear" w:color="auto" w:fill="F9F9FB"/>
          </w:tcPr>
          <w:p w14:paraId="16F849B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31.53</w:t>
            </w:r>
          </w:p>
        </w:tc>
        <w:tc>
          <w:tcPr>
            <w:tcW w:w="1666" w:type="dxa"/>
            <w:tcBorders>
              <w:top w:val="single" w:sz="1" w:space="0" w:color="152935"/>
              <w:left w:val="single" w:sz="1" w:space="0" w:color="E0E0E0"/>
              <w:bottom w:val="single" w:sz="1" w:space="0" w:color="AEAEAE"/>
              <w:right w:val="none" w:sz="1" w:space="0" w:color="AEAEAE"/>
            </w:tcBorders>
            <w:shd w:val="clear" w:color="auto" w:fill="F9F9FB"/>
          </w:tcPr>
          <w:p w14:paraId="4E30DD7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11.165</w:t>
            </w:r>
          </w:p>
        </w:tc>
        <w:tc>
          <w:tcPr>
            <w:tcW w:w="1666" w:type="dxa"/>
            <w:tcBorders>
              <w:top w:val="single" w:sz="1" w:space="0" w:color="152935"/>
              <w:left w:val="single" w:sz="1" w:space="0" w:color="E0E0E0"/>
              <w:bottom w:val="single" w:sz="1" w:space="0" w:color="AEAEAE"/>
              <w:right w:val="none" w:sz="1" w:space="0" w:color="AEAEAE"/>
            </w:tcBorders>
            <w:shd w:val="clear" w:color="auto" w:fill="F9F9FB"/>
          </w:tcPr>
          <w:p w14:paraId="43AC922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.517</w:t>
            </w:r>
          </w:p>
        </w:tc>
        <w:tc>
          <w:tcPr>
            <w:tcW w:w="1666" w:type="dxa"/>
            <w:tcBorders>
              <w:top w:val="single" w:sz="1" w:space="0" w:color="152935"/>
              <w:left w:val="single" w:sz="1" w:space="0" w:color="E0E0E0"/>
              <w:bottom w:val="single" w:sz="1" w:space="0" w:color="AEAEAE"/>
              <w:right w:val="none" w:sz="1" w:space="0" w:color="152935"/>
            </w:tcBorders>
            <w:shd w:val="clear" w:color="auto" w:fill="F9F9FB"/>
          </w:tcPr>
          <w:p w14:paraId="4E704C1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.734</w:t>
            </w:r>
          </w:p>
        </w:tc>
      </w:tr>
      <w:tr w:rsidR="00C114F8" w:rsidRPr="000F71AC" w14:paraId="4A6BFE7B"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3C81031"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indoor places?</w:t>
            </w:r>
          </w:p>
        </w:tc>
        <w:tc>
          <w:tcPr>
            <w:tcW w:w="1666" w:type="dxa"/>
            <w:tcBorders>
              <w:top w:val="single" w:sz="1" w:space="0" w:color="AEAEAE"/>
              <w:left w:val="none" w:sz="1" w:space="0" w:color="152935"/>
              <w:bottom w:val="single" w:sz="1" w:space="0" w:color="AEAEAE"/>
              <w:right w:val="single" w:sz="1" w:space="0" w:color="E0E0E0"/>
            </w:tcBorders>
            <w:shd w:val="clear" w:color="auto" w:fill="F9F9FB"/>
          </w:tcPr>
          <w:p w14:paraId="7D21ED8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31.46</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19A364E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11.230</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2C63101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.579</w:t>
            </w:r>
          </w:p>
        </w:tc>
        <w:tc>
          <w:tcPr>
            <w:tcW w:w="1666" w:type="dxa"/>
            <w:tcBorders>
              <w:top w:val="single" w:sz="1" w:space="0" w:color="AEAEAE"/>
              <w:left w:val="single" w:sz="1" w:space="0" w:color="E0E0E0"/>
              <w:bottom w:val="single" w:sz="1" w:space="0" w:color="AEAEAE"/>
              <w:right w:val="none" w:sz="1" w:space="0" w:color="152935"/>
            </w:tcBorders>
            <w:shd w:val="clear" w:color="auto" w:fill="F9F9FB"/>
          </w:tcPr>
          <w:p w14:paraId="6F6D2D3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.722</w:t>
            </w:r>
          </w:p>
        </w:tc>
      </w:tr>
      <w:tr w:rsidR="00C114F8" w:rsidRPr="000F71AC" w14:paraId="1BE383F6"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2C0E7F6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crowded outdoor spaces?</w:t>
            </w:r>
          </w:p>
        </w:tc>
        <w:tc>
          <w:tcPr>
            <w:tcW w:w="1666" w:type="dxa"/>
            <w:tcBorders>
              <w:top w:val="single" w:sz="1" w:space="0" w:color="AEAEAE"/>
              <w:left w:val="none" w:sz="1" w:space="0" w:color="152935"/>
              <w:bottom w:val="single" w:sz="1" w:space="0" w:color="AEAEAE"/>
              <w:right w:val="single" w:sz="1" w:space="0" w:color="E0E0E0"/>
            </w:tcBorders>
            <w:shd w:val="clear" w:color="auto" w:fill="F9F9FB"/>
          </w:tcPr>
          <w:p w14:paraId="4339D67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31.40</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1CE5D42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10.967</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38096B4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.540</w:t>
            </w:r>
          </w:p>
        </w:tc>
        <w:tc>
          <w:tcPr>
            <w:tcW w:w="1666" w:type="dxa"/>
            <w:tcBorders>
              <w:top w:val="single" w:sz="1" w:space="0" w:color="AEAEAE"/>
              <w:left w:val="single" w:sz="1" w:space="0" w:color="E0E0E0"/>
              <w:bottom w:val="single" w:sz="1" w:space="0" w:color="AEAEAE"/>
              <w:right w:val="none" w:sz="1" w:space="0" w:color="152935"/>
            </w:tcBorders>
            <w:shd w:val="clear" w:color="auto" w:fill="F9F9FB"/>
          </w:tcPr>
          <w:p w14:paraId="5C64A38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.729</w:t>
            </w:r>
          </w:p>
        </w:tc>
      </w:tr>
      <w:tr w:rsidR="00C114F8" w:rsidRPr="000F71AC" w14:paraId="7E0C30EE"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024A3423"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Staying away from people who might be higher risk?</w:t>
            </w:r>
          </w:p>
        </w:tc>
        <w:tc>
          <w:tcPr>
            <w:tcW w:w="1666" w:type="dxa"/>
            <w:tcBorders>
              <w:top w:val="single" w:sz="1" w:space="0" w:color="AEAEAE"/>
              <w:left w:val="none" w:sz="1" w:space="0" w:color="152935"/>
              <w:bottom w:val="single" w:sz="1" w:space="0" w:color="AEAEAE"/>
              <w:right w:val="single" w:sz="1" w:space="0" w:color="E0E0E0"/>
            </w:tcBorders>
            <w:shd w:val="clear" w:color="auto" w:fill="F9F9FB"/>
          </w:tcPr>
          <w:p w14:paraId="73BEC5E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31.38</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78BC238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11.589</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64AC3B1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.430</w:t>
            </w:r>
          </w:p>
        </w:tc>
        <w:tc>
          <w:tcPr>
            <w:tcW w:w="1666" w:type="dxa"/>
            <w:tcBorders>
              <w:top w:val="single" w:sz="1" w:space="0" w:color="AEAEAE"/>
              <w:left w:val="single" w:sz="1" w:space="0" w:color="E0E0E0"/>
              <w:bottom w:val="single" w:sz="1" w:space="0" w:color="AEAEAE"/>
              <w:right w:val="none" w:sz="1" w:space="0" w:color="152935"/>
            </w:tcBorders>
            <w:shd w:val="clear" w:color="auto" w:fill="F9F9FB"/>
          </w:tcPr>
          <w:p w14:paraId="3E632EE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.751</w:t>
            </w:r>
          </w:p>
        </w:tc>
      </w:tr>
      <w:tr w:rsidR="00C114F8" w:rsidRPr="000F71AC" w14:paraId="7DE34DD3"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34BE1DD0"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Keeping at least 2 metres away?</w:t>
            </w:r>
          </w:p>
        </w:tc>
        <w:tc>
          <w:tcPr>
            <w:tcW w:w="1666" w:type="dxa"/>
            <w:tcBorders>
              <w:top w:val="single" w:sz="1" w:space="0" w:color="AEAEAE"/>
              <w:left w:val="none" w:sz="1" w:space="0" w:color="152935"/>
              <w:bottom w:val="single" w:sz="1" w:space="0" w:color="AEAEAE"/>
              <w:right w:val="single" w:sz="1" w:space="0" w:color="E0E0E0"/>
            </w:tcBorders>
            <w:shd w:val="clear" w:color="auto" w:fill="F9F9FB"/>
          </w:tcPr>
          <w:p w14:paraId="7C8A781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31.24</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672D3DA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12.224</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4DA2235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.537</w:t>
            </w:r>
          </w:p>
        </w:tc>
        <w:tc>
          <w:tcPr>
            <w:tcW w:w="1666" w:type="dxa"/>
            <w:tcBorders>
              <w:top w:val="single" w:sz="1" w:space="0" w:color="AEAEAE"/>
              <w:left w:val="single" w:sz="1" w:space="0" w:color="E0E0E0"/>
              <w:bottom w:val="single" w:sz="1" w:space="0" w:color="AEAEAE"/>
              <w:right w:val="none" w:sz="1" w:space="0" w:color="152935"/>
            </w:tcBorders>
            <w:shd w:val="clear" w:color="auto" w:fill="F9F9FB"/>
          </w:tcPr>
          <w:p w14:paraId="60321F3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.735</w:t>
            </w:r>
          </w:p>
        </w:tc>
      </w:tr>
      <w:tr w:rsidR="00C114F8" w:rsidRPr="000F71AC" w14:paraId="0305DC42"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42D8C3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lastRenderedPageBreak/>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close physical contact?</w:t>
            </w:r>
          </w:p>
        </w:tc>
        <w:tc>
          <w:tcPr>
            <w:tcW w:w="1666" w:type="dxa"/>
            <w:tcBorders>
              <w:top w:val="single" w:sz="1" w:space="0" w:color="AEAEAE"/>
              <w:left w:val="none" w:sz="1" w:space="0" w:color="152935"/>
              <w:bottom w:val="single" w:sz="1" w:space="0" w:color="AEAEAE"/>
              <w:right w:val="single" w:sz="1" w:space="0" w:color="E0E0E0"/>
            </w:tcBorders>
            <w:shd w:val="clear" w:color="auto" w:fill="F9F9FB"/>
          </w:tcPr>
          <w:p w14:paraId="3269F247"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31.03</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258059C6"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13.109</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4800BB7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.410</w:t>
            </w:r>
          </w:p>
        </w:tc>
        <w:tc>
          <w:tcPr>
            <w:tcW w:w="1666" w:type="dxa"/>
            <w:tcBorders>
              <w:top w:val="single" w:sz="1" w:space="0" w:color="AEAEAE"/>
              <w:left w:val="single" w:sz="1" w:space="0" w:color="E0E0E0"/>
              <w:bottom w:val="single" w:sz="1" w:space="0" w:color="AEAEAE"/>
              <w:right w:val="none" w:sz="1" w:space="0" w:color="152935"/>
            </w:tcBorders>
            <w:shd w:val="clear" w:color="auto" w:fill="F9F9FB"/>
          </w:tcPr>
          <w:p w14:paraId="5F23FF4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.754</w:t>
            </w:r>
          </w:p>
        </w:tc>
      </w:tr>
      <w:tr w:rsidR="00C114F8" w:rsidRPr="000F71AC" w14:paraId="057C8914" w14:textId="77777777" w:rsidTr="004F30C9">
        <w:tc>
          <w:tcPr>
            <w:tcW w:w="2788" w:type="dxa"/>
            <w:tcBorders>
              <w:top w:val="single" w:sz="1" w:space="0" w:color="AEAEAE"/>
              <w:left w:val="none" w:sz="1" w:space="0" w:color="152935"/>
              <w:bottom w:val="single" w:sz="1" w:space="0" w:color="AEAEAE"/>
              <w:right w:val="none" w:sz="1" w:space="0" w:color="152935"/>
            </w:tcBorders>
            <w:shd w:val="clear" w:color="auto" w:fill="E0E0E0"/>
          </w:tcPr>
          <w:p w14:paraId="12DF74B2"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Washing hands with soap and water when coming home?</w:t>
            </w:r>
          </w:p>
        </w:tc>
        <w:tc>
          <w:tcPr>
            <w:tcW w:w="1666" w:type="dxa"/>
            <w:tcBorders>
              <w:top w:val="single" w:sz="1" w:space="0" w:color="AEAEAE"/>
              <w:left w:val="none" w:sz="1" w:space="0" w:color="152935"/>
              <w:bottom w:val="single" w:sz="1" w:space="0" w:color="AEAEAE"/>
              <w:right w:val="single" w:sz="1" w:space="0" w:color="E0E0E0"/>
            </w:tcBorders>
            <w:shd w:val="clear" w:color="auto" w:fill="F9F9FB"/>
          </w:tcPr>
          <w:p w14:paraId="218C844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31.11</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26BC017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12.934</w:t>
            </w:r>
          </w:p>
        </w:tc>
        <w:tc>
          <w:tcPr>
            <w:tcW w:w="1666" w:type="dxa"/>
            <w:tcBorders>
              <w:top w:val="single" w:sz="1" w:space="0" w:color="AEAEAE"/>
              <w:left w:val="single" w:sz="1" w:space="0" w:color="E0E0E0"/>
              <w:bottom w:val="single" w:sz="1" w:space="0" w:color="AEAEAE"/>
              <w:right w:val="none" w:sz="1" w:space="0" w:color="AEAEAE"/>
            </w:tcBorders>
            <w:shd w:val="clear" w:color="auto" w:fill="F9F9FB"/>
          </w:tcPr>
          <w:p w14:paraId="15922D3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.401</w:t>
            </w:r>
          </w:p>
        </w:tc>
        <w:tc>
          <w:tcPr>
            <w:tcW w:w="1666" w:type="dxa"/>
            <w:tcBorders>
              <w:top w:val="single" w:sz="1" w:space="0" w:color="AEAEAE"/>
              <w:left w:val="single" w:sz="1" w:space="0" w:color="E0E0E0"/>
              <w:bottom w:val="single" w:sz="1" w:space="0" w:color="AEAEAE"/>
              <w:right w:val="none" w:sz="1" w:space="0" w:color="152935"/>
            </w:tcBorders>
            <w:shd w:val="clear" w:color="auto" w:fill="F9F9FB"/>
          </w:tcPr>
          <w:p w14:paraId="23DD8D2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.754</w:t>
            </w:r>
          </w:p>
        </w:tc>
      </w:tr>
      <w:tr w:rsidR="00C114F8" w:rsidRPr="000F71AC" w14:paraId="01109192"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15A3866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Avoiding touching face?</w:t>
            </w:r>
          </w:p>
        </w:tc>
        <w:tc>
          <w:tcPr>
            <w:tcW w:w="1666" w:type="dxa"/>
            <w:tcBorders>
              <w:top w:val="single" w:sz="1" w:space="0" w:color="AEAEAE"/>
              <w:left w:val="none" w:sz="1" w:space="0" w:color="152935"/>
              <w:bottom w:val="single" w:sz="1" w:space="0" w:color="152935"/>
              <w:right w:val="single" w:sz="1" w:space="0" w:color="E0E0E0"/>
            </w:tcBorders>
            <w:shd w:val="clear" w:color="auto" w:fill="F9F9FB"/>
          </w:tcPr>
          <w:p w14:paraId="3D68EC59"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31.89</w:t>
            </w:r>
          </w:p>
        </w:tc>
        <w:tc>
          <w:tcPr>
            <w:tcW w:w="1666" w:type="dxa"/>
            <w:tcBorders>
              <w:top w:val="single" w:sz="1" w:space="0" w:color="AEAEAE"/>
              <w:left w:val="single" w:sz="1" w:space="0" w:color="E0E0E0"/>
              <w:bottom w:val="single" w:sz="1" w:space="0" w:color="152935"/>
              <w:right w:val="none" w:sz="1" w:space="0" w:color="AEAEAE"/>
            </w:tcBorders>
            <w:shd w:val="clear" w:color="auto" w:fill="F9F9FB"/>
          </w:tcPr>
          <w:p w14:paraId="7D3FE99F"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11.530</w:t>
            </w:r>
          </w:p>
        </w:tc>
        <w:tc>
          <w:tcPr>
            <w:tcW w:w="1666" w:type="dxa"/>
            <w:tcBorders>
              <w:top w:val="single" w:sz="1" w:space="0" w:color="AEAEAE"/>
              <w:left w:val="single" w:sz="1" w:space="0" w:color="E0E0E0"/>
              <w:bottom w:val="single" w:sz="1" w:space="0" w:color="152935"/>
              <w:right w:val="none" w:sz="1" w:space="0" w:color="AEAEAE"/>
            </w:tcBorders>
            <w:shd w:val="clear" w:color="auto" w:fill="F9F9FB"/>
          </w:tcPr>
          <w:p w14:paraId="17F26A0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.396</w:t>
            </w:r>
          </w:p>
        </w:tc>
        <w:tc>
          <w:tcPr>
            <w:tcW w:w="1666" w:type="dxa"/>
            <w:tcBorders>
              <w:top w:val="single" w:sz="1" w:space="0" w:color="AEAEAE"/>
              <w:left w:val="single" w:sz="1" w:space="0" w:color="E0E0E0"/>
              <w:bottom w:val="single" w:sz="1" w:space="0" w:color="152935"/>
              <w:right w:val="none" w:sz="1" w:space="0" w:color="152935"/>
            </w:tcBorders>
            <w:shd w:val="clear" w:color="auto" w:fill="F9F9FB"/>
          </w:tcPr>
          <w:p w14:paraId="49DB672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.760</w:t>
            </w:r>
          </w:p>
        </w:tc>
      </w:tr>
    </w:tbl>
    <w:p w14:paraId="73AD3812" w14:textId="77777777" w:rsidR="00C114F8" w:rsidRPr="000F71AC" w:rsidRDefault="00C114F8" w:rsidP="00C114F8">
      <w:pPr>
        <w:rPr>
          <w:rFonts w:ascii="Calibri" w:hAnsi="Calibri" w:cs="Calibri"/>
          <w:sz w:val="20"/>
          <w:szCs w:val="20"/>
        </w:rPr>
      </w:pPr>
    </w:p>
    <w:p w14:paraId="574D06EC" w14:textId="77777777" w:rsidR="00C114F8" w:rsidRDefault="00C114F8" w:rsidP="00C114F8">
      <w:pPr>
        <w:spacing w:before="200"/>
        <w:rPr>
          <w:rFonts w:ascii="Calibri" w:eastAsia="Arial" w:hAnsi="Calibri" w:cs="Calibri"/>
          <w:b/>
          <w:color w:val="000000"/>
          <w:sz w:val="20"/>
          <w:szCs w:val="20"/>
        </w:rPr>
      </w:pPr>
      <w:r w:rsidRPr="000F71AC">
        <w:rPr>
          <w:rFonts w:ascii="Calibri" w:eastAsia="Arial" w:hAnsi="Calibri" w:cs="Calibri"/>
          <w:b/>
          <w:color w:val="000000"/>
          <w:sz w:val="20"/>
          <w:szCs w:val="20"/>
        </w:rPr>
        <w:cr/>
        <w:t>Reliability</w:t>
      </w:r>
      <w:r>
        <w:rPr>
          <w:rFonts w:ascii="Calibri" w:eastAsia="Arial" w:hAnsi="Calibri" w:cs="Calibri"/>
          <w:b/>
          <w:color w:val="000000"/>
          <w:sz w:val="20"/>
          <w:szCs w:val="20"/>
        </w:rPr>
        <w:t xml:space="preserve"> analysis for COVID-19 infection-prevention scale items: Component 2</w:t>
      </w:r>
    </w:p>
    <w:p w14:paraId="175075A9" w14:textId="62FEFD9E" w:rsidR="00CA2181" w:rsidRPr="00CA2181" w:rsidRDefault="00CA2181" w:rsidP="00C114F8">
      <w:pPr>
        <w:spacing w:before="200"/>
        <w:rPr>
          <w:rFonts w:ascii="Calibri" w:hAnsi="Calibri" w:cs="Calibri"/>
          <w:bCs/>
          <w:sz w:val="20"/>
          <w:szCs w:val="20"/>
        </w:rPr>
      </w:pPr>
      <w:r w:rsidRPr="00CA2181">
        <w:rPr>
          <w:rFonts w:ascii="Calibri" w:eastAsia="Arial" w:hAnsi="Calibri" w:cs="Calibri"/>
          <w:bCs/>
          <w:color w:val="000000"/>
          <w:sz w:val="20"/>
          <w:szCs w:val="20"/>
        </w:rPr>
        <w:t xml:space="preserve">NB: This component was not used in the analysis described in this manuscript due to low reliability. </w:t>
      </w:r>
    </w:p>
    <w:tbl>
      <w:tblPr>
        <w:tblW w:w="0" w:type="auto"/>
        <w:tblInd w:w="10" w:type="dxa"/>
        <w:tblLayout w:type="fixed"/>
        <w:tblCellMar>
          <w:left w:w="10" w:type="dxa"/>
          <w:right w:w="10" w:type="dxa"/>
        </w:tblCellMar>
        <w:tblLook w:val="04A0" w:firstRow="1" w:lastRow="0" w:firstColumn="1" w:lastColumn="0" w:noHBand="0" w:noVBand="1"/>
      </w:tblPr>
      <w:tblGrid>
        <w:gridCol w:w="833"/>
        <w:gridCol w:w="1224"/>
        <w:gridCol w:w="1156"/>
        <w:gridCol w:w="1156"/>
      </w:tblGrid>
      <w:tr w:rsidR="00C114F8" w:rsidRPr="000F71AC" w14:paraId="05B5D5B8" w14:textId="77777777" w:rsidTr="004F30C9">
        <w:tc>
          <w:tcPr>
            <w:tcW w:w="4369" w:type="dxa"/>
            <w:gridSpan w:val="4"/>
            <w:shd w:val="clear" w:color="auto" w:fill="FFFFFF"/>
            <w:vAlign w:val="center"/>
          </w:tcPr>
          <w:p w14:paraId="410F5ED5"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Case Processing Summary</w:t>
            </w:r>
          </w:p>
        </w:tc>
      </w:tr>
      <w:tr w:rsidR="00C114F8" w:rsidRPr="000F71AC" w14:paraId="502B6C84" w14:textId="77777777" w:rsidTr="004F30C9">
        <w:tc>
          <w:tcPr>
            <w:tcW w:w="2057" w:type="dxa"/>
            <w:gridSpan w:val="2"/>
            <w:tcBorders>
              <w:top w:val="none" w:sz="1" w:space="0" w:color="152935"/>
              <w:left w:val="none" w:sz="1" w:space="0" w:color="152935"/>
              <w:bottom w:val="single" w:sz="1" w:space="0" w:color="152935"/>
            </w:tcBorders>
            <w:shd w:val="clear" w:color="auto" w:fill="FFFFFF"/>
            <w:vAlign w:val="bottom"/>
          </w:tcPr>
          <w:p w14:paraId="2BD49A22" w14:textId="77777777" w:rsidR="00C114F8" w:rsidRPr="000F71AC" w:rsidRDefault="00C114F8" w:rsidP="004F30C9">
            <w:pPr>
              <w:spacing w:before="15" w:after="5"/>
              <w:ind w:left="30" w:right="40"/>
              <w:rPr>
                <w:rFonts w:ascii="Calibri" w:hAnsi="Calibri" w:cs="Calibri"/>
                <w:sz w:val="20"/>
                <w:szCs w:val="20"/>
              </w:rPr>
            </w:pPr>
          </w:p>
        </w:tc>
        <w:tc>
          <w:tcPr>
            <w:tcW w:w="1156" w:type="dxa"/>
            <w:tcBorders>
              <w:top w:val="none" w:sz="1" w:space="0" w:color="152935"/>
              <w:left w:val="none" w:sz="1" w:space="0" w:color="152935"/>
              <w:bottom w:val="single" w:sz="1" w:space="0" w:color="152935"/>
              <w:right w:val="none" w:sz="1" w:space="0" w:color="AEAEAE"/>
            </w:tcBorders>
            <w:shd w:val="clear" w:color="auto" w:fill="FFFFFF"/>
            <w:vAlign w:val="bottom"/>
          </w:tcPr>
          <w:p w14:paraId="1629DD3A"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N</w:t>
            </w:r>
          </w:p>
        </w:tc>
        <w:tc>
          <w:tcPr>
            <w:tcW w:w="1156" w:type="dxa"/>
            <w:tcBorders>
              <w:top w:val="none" w:sz="1" w:space="0" w:color="152935"/>
              <w:left w:val="single" w:sz="1" w:space="0" w:color="E0E0E0"/>
              <w:bottom w:val="single" w:sz="1" w:space="0" w:color="152935"/>
              <w:right w:val="none" w:sz="1" w:space="0" w:color="152935"/>
            </w:tcBorders>
            <w:shd w:val="clear" w:color="auto" w:fill="FFFFFF"/>
            <w:vAlign w:val="bottom"/>
          </w:tcPr>
          <w:p w14:paraId="5F18A980"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w:t>
            </w:r>
          </w:p>
        </w:tc>
      </w:tr>
      <w:tr w:rsidR="00C114F8" w:rsidRPr="000F71AC" w14:paraId="45993294" w14:textId="77777777" w:rsidTr="004F30C9">
        <w:tc>
          <w:tcPr>
            <w:tcW w:w="833" w:type="dxa"/>
            <w:vMerge w:val="restart"/>
            <w:tcBorders>
              <w:top w:val="single" w:sz="1" w:space="0" w:color="152935"/>
              <w:left w:val="none" w:sz="1" w:space="0" w:color="152935"/>
              <w:bottom w:val="single" w:sz="1" w:space="0" w:color="152935"/>
              <w:right w:val="none" w:sz="1" w:space="0" w:color="AEAEAE"/>
            </w:tcBorders>
            <w:shd w:val="clear" w:color="auto" w:fill="E0E0E0"/>
          </w:tcPr>
          <w:p w14:paraId="2CEED5B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Cases</w:t>
            </w:r>
          </w:p>
        </w:tc>
        <w:tc>
          <w:tcPr>
            <w:tcW w:w="1224" w:type="dxa"/>
            <w:tcBorders>
              <w:top w:val="single" w:sz="1" w:space="0" w:color="152935"/>
              <w:left w:val="none" w:sz="1" w:space="0" w:color="AEAEAE"/>
              <w:bottom w:val="single" w:sz="1" w:space="0" w:color="AEAEAE"/>
              <w:right w:val="none" w:sz="1" w:space="0" w:color="152935"/>
            </w:tcBorders>
            <w:shd w:val="clear" w:color="auto" w:fill="E0E0E0"/>
          </w:tcPr>
          <w:p w14:paraId="61891462"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Valid</w:t>
            </w:r>
          </w:p>
        </w:tc>
        <w:tc>
          <w:tcPr>
            <w:tcW w:w="1156" w:type="dxa"/>
            <w:tcBorders>
              <w:top w:val="single" w:sz="1" w:space="0" w:color="152935"/>
              <w:left w:val="none" w:sz="1" w:space="0" w:color="152935"/>
              <w:bottom w:val="single" w:sz="1" w:space="0" w:color="AEAEAE"/>
              <w:right w:val="none" w:sz="1" w:space="0" w:color="AEAEAE"/>
            </w:tcBorders>
            <w:shd w:val="clear" w:color="auto" w:fill="F9F9FB"/>
          </w:tcPr>
          <w:p w14:paraId="62DFE41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6619</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423D52AB"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59.6</w:t>
            </w:r>
          </w:p>
        </w:tc>
      </w:tr>
      <w:tr w:rsidR="00C114F8" w:rsidRPr="000F71AC" w14:paraId="64AFE587" w14:textId="77777777" w:rsidTr="004F30C9">
        <w:tc>
          <w:tcPr>
            <w:tcW w:w="833" w:type="dxa"/>
            <w:vMerge/>
            <w:tcBorders>
              <w:top w:val="single" w:sz="1" w:space="0" w:color="152935"/>
              <w:left w:val="none" w:sz="1" w:space="0" w:color="152935"/>
              <w:bottom w:val="single" w:sz="1" w:space="0" w:color="152935"/>
              <w:right w:val="none" w:sz="1" w:space="0" w:color="AEAEAE"/>
            </w:tcBorders>
          </w:tcPr>
          <w:p w14:paraId="2136240B" w14:textId="77777777" w:rsidR="00C114F8" w:rsidRPr="000F71AC" w:rsidRDefault="00C114F8" w:rsidP="004F30C9">
            <w:pPr>
              <w:rPr>
                <w:rFonts w:ascii="Calibri" w:hAnsi="Calibri" w:cs="Calibri"/>
                <w:sz w:val="20"/>
                <w:szCs w:val="20"/>
              </w:rPr>
            </w:pPr>
          </w:p>
        </w:tc>
        <w:tc>
          <w:tcPr>
            <w:tcW w:w="1224" w:type="dxa"/>
            <w:tcBorders>
              <w:top w:val="single" w:sz="1" w:space="0" w:color="AEAEAE"/>
              <w:left w:val="none" w:sz="1" w:space="0" w:color="AEAEAE"/>
              <w:bottom w:val="single" w:sz="1" w:space="0" w:color="AEAEAE"/>
              <w:right w:val="none" w:sz="1" w:space="0" w:color="152935"/>
            </w:tcBorders>
            <w:shd w:val="clear" w:color="auto" w:fill="E0E0E0"/>
          </w:tcPr>
          <w:p w14:paraId="35119064" w14:textId="77777777" w:rsidR="00C114F8" w:rsidRPr="000F71AC" w:rsidRDefault="00C114F8" w:rsidP="004F30C9">
            <w:pPr>
              <w:spacing w:before="15" w:after="10"/>
              <w:ind w:left="30" w:right="40"/>
              <w:rPr>
                <w:rFonts w:ascii="Calibri" w:hAnsi="Calibri" w:cs="Calibri"/>
                <w:sz w:val="20"/>
                <w:szCs w:val="20"/>
              </w:rPr>
            </w:pPr>
            <w:proofErr w:type="spellStart"/>
            <w:r w:rsidRPr="000F71AC">
              <w:rPr>
                <w:rFonts w:ascii="Calibri" w:eastAsia="Arial" w:hAnsi="Calibri" w:cs="Calibri"/>
                <w:color w:val="264A60"/>
                <w:sz w:val="20"/>
                <w:szCs w:val="20"/>
              </w:rPr>
              <w:t>Excluded</w:t>
            </w:r>
            <w:r w:rsidRPr="000F71AC">
              <w:rPr>
                <w:rFonts w:ascii="Calibri" w:hAnsi="Calibri" w:cs="Calibri"/>
                <w:sz w:val="20"/>
                <w:szCs w:val="20"/>
                <w:vertAlign w:val="superscript"/>
              </w:rPr>
              <w:t>a</w:t>
            </w:r>
            <w:proofErr w:type="spellEnd"/>
          </w:p>
        </w:tc>
        <w:tc>
          <w:tcPr>
            <w:tcW w:w="1156" w:type="dxa"/>
            <w:tcBorders>
              <w:top w:val="single" w:sz="1" w:space="0" w:color="AEAEAE"/>
              <w:left w:val="none" w:sz="1" w:space="0" w:color="152935"/>
              <w:bottom w:val="single" w:sz="1" w:space="0" w:color="AEAEAE"/>
              <w:right w:val="none" w:sz="1" w:space="0" w:color="AEAEAE"/>
            </w:tcBorders>
            <w:shd w:val="clear" w:color="auto" w:fill="F9F9FB"/>
          </w:tcPr>
          <w:p w14:paraId="7DDD105C"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4494</w:t>
            </w:r>
          </w:p>
        </w:tc>
        <w:tc>
          <w:tcPr>
            <w:tcW w:w="1156" w:type="dxa"/>
            <w:tcBorders>
              <w:top w:val="single" w:sz="1" w:space="0" w:color="AEAEAE"/>
              <w:left w:val="single" w:sz="1" w:space="0" w:color="E0E0E0"/>
              <w:bottom w:val="single" w:sz="1" w:space="0" w:color="AEAEAE"/>
              <w:right w:val="none" w:sz="1" w:space="0" w:color="152935"/>
            </w:tcBorders>
            <w:shd w:val="clear" w:color="auto" w:fill="F9F9FB"/>
          </w:tcPr>
          <w:p w14:paraId="24C996E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40.4</w:t>
            </w:r>
          </w:p>
        </w:tc>
      </w:tr>
      <w:tr w:rsidR="00C114F8" w:rsidRPr="000F71AC" w14:paraId="59F04637" w14:textId="77777777" w:rsidTr="004F30C9">
        <w:tc>
          <w:tcPr>
            <w:tcW w:w="833" w:type="dxa"/>
            <w:vMerge/>
            <w:tcBorders>
              <w:top w:val="single" w:sz="1" w:space="0" w:color="152935"/>
              <w:left w:val="none" w:sz="1" w:space="0" w:color="152935"/>
              <w:bottom w:val="single" w:sz="1" w:space="0" w:color="152935"/>
              <w:right w:val="none" w:sz="1" w:space="0" w:color="AEAEAE"/>
            </w:tcBorders>
          </w:tcPr>
          <w:p w14:paraId="4B05474E" w14:textId="77777777" w:rsidR="00C114F8" w:rsidRPr="000F71AC" w:rsidRDefault="00C114F8" w:rsidP="004F30C9">
            <w:pPr>
              <w:rPr>
                <w:rFonts w:ascii="Calibri" w:hAnsi="Calibri" w:cs="Calibri"/>
                <w:sz w:val="20"/>
                <w:szCs w:val="20"/>
              </w:rPr>
            </w:pPr>
          </w:p>
        </w:tc>
        <w:tc>
          <w:tcPr>
            <w:tcW w:w="1224" w:type="dxa"/>
            <w:tcBorders>
              <w:top w:val="single" w:sz="1" w:space="0" w:color="AEAEAE"/>
              <w:left w:val="none" w:sz="1" w:space="0" w:color="AEAEAE"/>
              <w:bottom w:val="single" w:sz="1" w:space="0" w:color="152935"/>
              <w:right w:val="none" w:sz="1" w:space="0" w:color="152935"/>
            </w:tcBorders>
            <w:shd w:val="clear" w:color="auto" w:fill="E0E0E0"/>
          </w:tcPr>
          <w:p w14:paraId="248D5E51"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Total</w:t>
            </w:r>
          </w:p>
        </w:tc>
        <w:tc>
          <w:tcPr>
            <w:tcW w:w="1156" w:type="dxa"/>
            <w:tcBorders>
              <w:top w:val="single" w:sz="1" w:space="0" w:color="AEAEAE"/>
              <w:left w:val="none" w:sz="1" w:space="0" w:color="152935"/>
              <w:bottom w:val="single" w:sz="1" w:space="0" w:color="152935"/>
              <w:right w:val="none" w:sz="1" w:space="0" w:color="AEAEAE"/>
            </w:tcBorders>
            <w:shd w:val="clear" w:color="auto" w:fill="F9F9FB"/>
          </w:tcPr>
          <w:p w14:paraId="5E68213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11113</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5BD01CDE"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100.0</w:t>
            </w:r>
          </w:p>
        </w:tc>
      </w:tr>
      <w:tr w:rsidR="00C114F8" w:rsidRPr="000F71AC" w14:paraId="5112BE40" w14:textId="77777777" w:rsidTr="004F30C9">
        <w:tc>
          <w:tcPr>
            <w:tcW w:w="4369" w:type="dxa"/>
            <w:gridSpan w:val="4"/>
            <w:shd w:val="clear" w:color="auto" w:fill="FFFFFF"/>
          </w:tcPr>
          <w:p w14:paraId="71C29673" w14:textId="77777777" w:rsidR="00C114F8" w:rsidRPr="000F71AC" w:rsidRDefault="00C114F8" w:rsidP="004F30C9">
            <w:pPr>
              <w:rPr>
                <w:rFonts w:ascii="Calibri" w:hAnsi="Calibri" w:cs="Calibri"/>
                <w:sz w:val="20"/>
                <w:szCs w:val="20"/>
              </w:rPr>
            </w:pPr>
            <w:r w:rsidRPr="000F71AC">
              <w:rPr>
                <w:rFonts w:ascii="Calibri" w:eastAsia="Arial" w:hAnsi="Calibri" w:cs="Calibri"/>
                <w:color w:val="010205"/>
                <w:sz w:val="20"/>
                <w:szCs w:val="20"/>
              </w:rPr>
              <w:t>a. Listwise deletion based on all variables in the procedure.</w:t>
            </w:r>
          </w:p>
        </w:tc>
      </w:tr>
    </w:tbl>
    <w:p w14:paraId="57197C7C"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1666"/>
        <w:gridCol w:w="1241"/>
      </w:tblGrid>
      <w:tr w:rsidR="00C114F8" w:rsidRPr="000F71AC" w14:paraId="56B5D10F" w14:textId="77777777" w:rsidTr="004F30C9">
        <w:tc>
          <w:tcPr>
            <w:tcW w:w="2907" w:type="dxa"/>
            <w:gridSpan w:val="2"/>
            <w:shd w:val="clear" w:color="auto" w:fill="FFFFFF"/>
            <w:vAlign w:val="center"/>
          </w:tcPr>
          <w:p w14:paraId="07C975B8"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Reliability Statistics</w:t>
            </w:r>
          </w:p>
        </w:tc>
      </w:tr>
      <w:tr w:rsidR="00C114F8" w:rsidRPr="000F71AC" w14:paraId="58C8EA8F" w14:textId="77777777" w:rsidTr="004F30C9">
        <w:tc>
          <w:tcPr>
            <w:tcW w:w="1666" w:type="dxa"/>
            <w:tcBorders>
              <w:top w:val="none" w:sz="1" w:space="0" w:color="152935"/>
              <w:left w:val="none" w:sz="1" w:space="0" w:color="152935"/>
              <w:bottom w:val="single" w:sz="1" w:space="0" w:color="152935"/>
              <w:right w:val="single" w:sz="1" w:space="0" w:color="E0E0E0"/>
            </w:tcBorders>
            <w:shd w:val="clear" w:color="auto" w:fill="FFFFFF"/>
            <w:vAlign w:val="bottom"/>
          </w:tcPr>
          <w:p w14:paraId="182215A7"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Cronbach's Alpha</w:t>
            </w:r>
          </w:p>
        </w:tc>
        <w:tc>
          <w:tcPr>
            <w:tcW w:w="1241" w:type="dxa"/>
            <w:tcBorders>
              <w:top w:val="none" w:sz="1" w:space="0" w:color="152935"/>
              <w:left w:val="single" w:sz="1" w:space="0" w:color="E0E0E0"/>
              <w:bottom w:val="single" w:sz="1" w:space="0" w:color="152935"/>
              <w:right w:val="none" w:sz="1" w:space="0" w:color="152935"/>
            </w:tcBorders>
            <w:shd w:val="clear" w:color="auto" w:fill="FFFFFF"/>
            <w:vAlign w:val="bottom"/>
          </w:tcPr>
          <w:p w14:paraId="6EA55C0A"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N of Items</w:t>
            </w:r>
          </w:p>
        </w:tc>
      </w:tr>
      <w:tr w:rsidR="00C114F8" w:rsidRPr="000F71AC" w14:paraId="1836871E" w14:textId="77777777" w:rsidTr="004F30C9">
        <w:tc>
          <w:tcPr>
            <w:tcW w:w="1666" w:type="dxa"/>
            <w:tcBorders>
              <w:top w:val="single" w:sz="1" w:space="0" w:color="152935"/>
              <w:left w:val="none" w:sz="1" w:space="0" w:color="152935"/>
              <w:bottom w:val="single" w:sz="1" w:space="0" w:color="152935"/>
              <w:right w:val="single" w:sz="1" w:space="0" w:color="E0E0E0"/>
            </w:tcBorders>
            <w:shd w:val="clear" w:color="auto" w:fill="F9F9FB"/>
          </w:tcPr>
          <w:p w14:paraId="2EDB64C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.408</w:t>
            </w:r>
          </w:p>
        </w:tc>
        <w:tc>
          <w:tcPr>
            <w:tcW w:w="1241" w:type="dxa"/>
            <w:tcBorders>
              <w:top w:val="single" w:sz="1" w:space="0" w:color="152935"/>
              <w:left w:val="single" w:sz="1" w:space="0" w:color="E0E0E0"/>
              <w:bottom w:val="single" w:sz="1" w:space="0" w:color="152935"/>
              <w:right w:val="none" w:sz="1" w:space="0" w:color="152935"/>
            </w:tcBorders>
            <w:shd w:val="clear" w:color="auto" w:fill="F9F9FB"/>
          </w:tcPr>
          <w:p w14:paraId="31B56D8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w:t>
            </w:r>
          </w:p>
        </w:tc>
      </w:tr>
    </w:tbl>
    <w:p w14:paraId="7EEA458A"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156"/>
        <w:gridCol w:w="1581"/>
        <w:gridCol w:w="1156"/>
      </w:tblGrid>
      <w:tr w:rsidR="00C114F8" w:rsidRPr="000F71AC" w14:paraId="09A9B369" w14:textId="77777777" w:rsidTr="004F30C9">
        <w:tc>
          <w:tcPr>
            <w:tcW w:w="6681" w:type="dxa"/>
            <w:gridSpan w:val="4"/>
            <w:shd w:val="clear" w:color="auto" w:fill="FFFFFF"/>
            <w:vAlign w:val="center"/>
          </w:tcPr>
          <w:p w14:paraId="7C7AAF72"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Item Statistics</w:t>
            </w:r>
          </w:p>
        </w:tc>
      </w:tr>
      <w:tr w:rsidR="00C114F8" w:rsidRPr="000F71AC" w14:paraId="60CB912C" w14:textId="77777777" w:rsidTr="004F30C9">
        <w:tc>
          <w:tcPr>
            <w:tcW w:w="2788" w:type="dxa"/>
            <w:tcBorders>
              <w:top w:val="none" w:sz="1" w:space="0" w:color="152935"/>
              <w:left w:val="none" w:sz="1" w:space="0" w:color="152935"/>
              <w:bottom w:val="single" w:sz="1" w:space="0" w:color="152935"/>
              <w:right w:val="none" w:sz="1" w:space="0" w:color="152935"/>
            </w:tcBorders>
            <w:shd w:val="clear" w:color="auto" w:fill="FFFFFF"/>
            <w:vAlign w:val="bottom"/>
          </w:tcPr>
          <w:p w14:paraId="4E547486" w14:textId="77777777" w:rsidR="00C114F8" w:rsidRPr="000F71AC" w:rsidRDefault="00C114F8" w:rsidP="004F30C9">
            <w:pPr>
              <w:spacing w:before="15" w:after="5"/>
              <w:ind w:left="30" w:right="40"/>
              <w:rPr>
                <w:rFonts w:ascii="Calibri" w:hAnsi="Calibri" w:cs="Calibri"/>
                <w:sz w:val="20"/>
                <w:szCs w:val="20"/>
              </w:rPr>
            </w:pPr>
          </w:p>
        </w:tc>
        <w:tc>
          <w:tcPr>
            <w:tcW w:w="1156" w:type="dxa"/>
            <w:tcBorders>
              <w:top w:val="none" w:sz="1" w:space="0" w:color="152935"/>
              <w:left w:val="none" w:sz="1" w:space="0" w:color="152935"/>
              <w:bottom w:val="single" w:sz="1" w:space="0" w:color="152935"/>
              <w:right w:val="single" w:sz="1" w:space="0" w:color="E0E0E0"/>
            </w:tcBorders>
            <w:shd w:val="clear" w:color="auto" w:fill="FFFFFF"/>
            <w:vAlign w:val="bottom"/>
          </w:tcPr>
          <w:p w14:paraId="1907070F"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Mean</w:t>
            </w:r>
          </w:p>
        </w:tc>
        <w:tc>
          <w:tcPr>
            <w:tcW w:w="1581" w:type="dxa"/>
            <w:tcBorders>
              <w:top w:val="none" w:sz="1" w:space="0" w:color="152935"/>
              <w:left w:val="single" w:sz="1" w:space="0" w:color="E0E0E0"/>
              <w:bottom w:val="single" w:sz="1" w:space="0" w:color="152935"/>
              <w:right w:val="none" w:sz="1" w:space="0" w:color="AEAEAE"/>
            </w:tcBorders>
            <w:shd w:val="clear" w:color="auto" w:fill="FFFFFF"/>
            <w:vAlign w:val="bottom"/>
          </w:tcPr>
          <w:p w14:paraId="3DA67DC7"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Std. Deviation</w:t>
            </w:r>
          </w:p>
        </w:tc>
        <w:tc>
          <w:tcPr>
            <w:tcW w:w="1156" w:type="dxa"/>
            <w:tcBorders>
              <w:top w:val="none" w:sz="1" w:space="0" w:color="152935"/>
              <w:left w:val="single" w:sz="1" w:space="0" w:color="E0E0E0"/>
              <w:bottom w:val="single" w:sz="1" w:space="0" w:color="152935"/>
              <w:right w:val="none" w:sz="1" w:space="0" w:color="152935"/>
            </w:tcBorders>
            <w:shd w:val="clear" w:color="auto" w:fill="FFFFFF"/>
            <w:vAlign w:val="bottom"/>
          </w:tcPr>
          <w:p w14:paraId="3733FF07"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N</w:t>
            </w:r>
          </w:p>
        </w:tc>
      </w:tr>
      <w:tr w:rsidR="00C114F8" w:rsidRPr="000F71AC" w14:paraId="0D1BB4E5"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7C8D38D2"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hand sanitiser?</w:t>
            </w:r>
          </w:p>
        </w:tc>
        <w:tc>
          <w:tcPr>
            <w:tcW w:w="1156" w:type="dxa"/>
            <w:tcBorders>
              <w:top w:val="single" w:sz="1" w:space="0" w:color="152935"/>
              <w:left w:val="none" w:sz="1" w:space="0" w:color="152935"/>
              <w:bottom w:val="single" w:sz="1" w:space="0" w:color="AEAEAE"/>
              <w:right w:val="single" w:sz="1" w:space="0" w:color="E0E0E0"/>
            </w:tcBorders>
            <w:shd w:val="clear" w:color="auto" w:fill="F9F9FB"/>
          </w:tcPr>
          <w:p w14:paraId="50C9C97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3.80</w:t>
            </w:r>
          </w:p>
        </w:tc>
        <w:tc>
          <w:tcPr>
            <w:tcW w:w="1581" w:type="dxa"/>
            <w:tcBorders>
              <w:top w:val="single" w:sz="1" w:space="0" w:color="152935"/>
              <w:left w:val="single" w:sz="1" w:space="0" w:color="E0E0E0"/>
              <w:bottom w:val="single" w:sz="1" w:space="0" w:color="AEAEAE"/>
              <w:right w:val="none" w:sz="1" w:space="0" w:color="AEAEAE"/>
            </w:tcBorders>
            <w:shd w:val="clear" w:color="auto" w:fill="F9F9FB"/>
          </w:tcPr>
          <w:p w14:paraId="68420FAD"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1.132</w:t>
            </w:r>
          </w:p>
        </w:tc>
        <w:tc>
          <w:tcPr>
            <w:tcW w:w="1156" w:type="dxa"/>
            <w:tcBorders>
              <w:top w:val="single" w:sz="1" w:space="0" w:color="152935"/>
              <w:left w:val="single" w:sz="1" w:space="0" w:color="E0E0E0"/>
              <w:bottom w:val="single" w:sz="1" w:space="0" w:color="AEAEAE"/>
              <w:right w:val="none" w:sz="1" w:space="0" w:color="152935"/>
            </w:tcBorders>
            <w:shd w:val="clear" w:color="auto" w:fill="F9F9FB"/>
          </w:tcPr>
          <w:p w14:paraId="496043F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6619</w:t>
            </w:r>
          </w:p>
        </w:tc>
      </w:tr>
      <w:tr w:rsidR="00C114F8" w:rsidRPr="000F71AC" w14:paraId="09E9007E"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7AF77314"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facemask?</w:t>
            </w:r>
          </w:p>
        </w:tc>
        <w:tc>
          <w:tcPr>
            <w:tcW w:w="1156" w:type="dxa"/>
            <w:tcBorders>
              <w:top w:val="single" w:sz="1" w:space="0" w:color="AEAEAE"/>
              <w:left w:val="none" w:sz="1" w:space="0" w:color="152935"/>
              <w:bottom w:val="single" w:sz="1" w:space="0" w:color="152935"/>
              <w:right w:val="single" w:sz="1" w:space="0" w:color="E0E0E0"/>
            </w:tcBorders>
            <w:shd w:val="clear" w:color="auto" w:fill="F9F9FB"/>
          </w:tcPr>
          <w:p w14:paraId="0206C7D2"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2.49</w:t>
            </w:r>
          </w:p>
        </w:tc>
        <w:tc>
          <w:tcPr>
            <w:tcW w:w="1581" w:type="dxa"/>
            <w:tcBorders>
              <w:top w:val="single" w:sz="1" w:space="0" w:color="AEAEAE"/>
              <w:left w:val="single" w:sz="1" w:space="0" w:color="E0E0E0"/>
              <w:bottom w:val="single" w:sz="1" w:space="0" w:color="152935"/>
              <w:right w:val="none" w:sz="1" w:space="0" w:color="AEAEAE"/>
            </w:tcBorders>
            <w:shd w:val="clear" w:color="auto" w:fill="F9F9FB"/>
          </w:tcPr>
          <w:p w14:paraId="592C7903"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1.410</w:t>
            </w:r>
          </w:p>
        </w:tc>
        <w:tc>
          <w:tcPr>
            <w:tcW w:w="1156" w:type="dxa"/>
            <w:tcBorders>
              <w:top w:val="single" w:sz="1" w:space="0" w:color="AEAEAE"/>
              <w:left w:val="single" w:sz="1" w:space="0" w:color="E0E0E0"/>
              <w:bottom w:val="single" w:sz="1" w:space="0" w:color="152935"/>
              <w:right w:val="none" w:sz="1" w:space="0" w:color="152935"/>
            </w:tcBorders>
            <w:shd w:val="clear" w:color="auto" w:fill="F9F9FB"/>
          </w:tcPr>
          <w:p w14:paraId="1A2B4B0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6619</w:t>
            </w:r>
          </w:p>
        </w:tc>
      </w:tr>
    </w:tbl>
    <w:p w14:paraId="4AC48BCF" w14:textId="77777777" w:rsidR="00C114F8" w:rsidRPr="000F71AC" w:rsidRDefault="00C114F8" w:rsidP="00C114F8">
      <w:pPr>
        <w:rPr>
          <w:rFonts w:ascii="Calibri" w:hAnsi="Calibri" w:cs="Calibri"/>
          <w:sz w:val="20"/>
          <w:szCs w:val="20"/>
        </w:rPr>
      </w:pPr>
    </w:p>
    <w:tbl>
      <w:tblPr>
        <w:tblW w:w="0" w:type="auto"/>
        <w:tblInd w:w="10" w:type="dxa"/>
        <w:tblLayout w:type="fixed"/>
        <w:tblCellMar>
          <w:left w:w="10" w:type="dxa"/>
          <w:right w:w="10" w:type="dxa"/>
        </w:tblCellMar>
        <w:tblLook w:val="04A0" w:firstRow="1" w:lastRow="0" w:firstColumn="1" w:lastColumn="0" w:noHBand="0" w:noVBand="1"/>
      </w:tblPr>
      <w:tblGrid>
        <w:gridCol w:w="2788"/>
        <w:gridCol w:w="1666"/>
        <w:gridCol w:w="1666"/>
        <w:gridCol w:w="1666"/>
        <w:gridCol w:w="1666"/>
      </w:tblGrid>
      <w:tr w:rsidR="00C114F8" w:rsidRPr="000F71AC" w14:paraId="0075DDE8" w14:textId="77777777" w:rsidTr="004F30C9">
        <w:tc>
          <w:tcPr>
            <w:tcW w:w="9452" w:type="dxa"/>
            <w:gridSpan w:val="5"/>
            <w:shd w:val="clear" w:color="auto" w:fill="FFFFFF"/>
            <w:vAlign w:val="center"/>
          </w:tcPr>
          <w:p w14:paraId="71345A37" w14:textId="77777777" w:rsidR="00C114F8" w:rsidRPr="000F71AC" w:rsidRDefault="00C114F8" w:rsidP="004F30C9">
            <w:pPr>
              <w:spacing w:before="5" w:after="30"/>
              <w:ind w:left="30" w:right="40"/>
              <w:jc w:val="center"/>
              <w:rPr>
                <w:rFonts w:ascii="Calibri" w:hAnsi="Calibri" w:cs="Calibri"/>
                <w:sz w:val="20"/>
                <w:szCs w:val="20"/>
              </w:rPr>
            </w:pPr>
            <w:r w:rsidRPr="000F71AC">
              <w:rPr>
                <w:rFonts w:ascii="Calibri" w:eastAsia="Arial" w:hAnsi="Calibri" w:cs="Calibri"/>
                <w:b/>
                <w:color w:val="010205"/>
                <w:sz w:val="20"/>
                <w:szCs w:val="20"/>
              </w:rPr>
              <w:t>Item-Total Statistics</w:t>
            </w:r>
          </w:p>
        </w:tc>
      </w:tr>
      <w:tr w:rsidR="00C114F8" w:rsidRPr="000F71AC" w14:paraId="382698F3" w14:textId="77777777" w:rsidTr="004F30C9">
        <w:tc>
          <w:tcPr>
            <w:tcW w:w="2788" w:type="dxa"/>
            <w:tcBorders>
              <w:top w:val="none" w:sz="1" w:space="0" w:color="152935"/>
              <w:left w:val="none" w:sz="1" w:space="0" w:color="152935"/>
              <w:bottom w:val="single" w:sz="1" w:space="0" w:color="152935"/>
              <w:right w:val="none" w:sz="1" w:space="0" w:color="152935"/>
            </w:tcBorders>
            <w:shd w:val="clear" w:color="auto" w:fill="FFFFFF"/>
            <w:vAlign w:val="bottom"/>
          </w:tcPr>
          <w:p w14:paraId="44CEAC60" w14:textId="77777777" w:rsidR="00C114F8" w:rsidRPr="000F71AC" w:rsidRDefault="00C114F8" w:rsidP="004F30C9">
            <w:pPr>
              <w:spacing w:before="15" w:after="5"/>
              <w:ind w:left="30" w:right="40"/>
              <w:rPr>
                <w:rFonts w:ascii="Calibri" w:hAnsi="Calibri" w:cs="Calibri"/>
                <w:sz w:val="20"/>
                <w:szCs w:val="20"/>
              </w:rPr>
            </w:pPr>
          </w:p>
        </w:tc>
        <w:tc>
          <w:tcPr>
            <w:tcW w:w="1666" w:type="dxa"/>
            <w:tcBorders>
              <w:top w:val="none" w:sz="1" w:space="0" w:color="152935"/>
              <w:left w:val="none" w:sz="1" w:space="0" w:color="152935"/>
              <w:bottom w:val="single" w:sz="1" w:space="0" w:color="152935"/>
              <w:right w:val="single" w:sz="1" w:space="0" w:color="E0E0E0"/>
            </w:tcBorders>
            <w:shd w:val="clear" w:color="auto" w:fill="FFFFFF"/>
            <w:vAlign w:val="bottom"/>
          </w:tcPr>
          <w:p w14:paraId="47B7C753"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Scale Mean if Item Deleted</w:t>
            </w:r>
          </w:p>
        </w:tc>
        <w:tc>
          <w:tcPr>
            <w:tcW w:w="1666" w:type="dxa"/>
            <w:tcBorders>
              <w:top w:val="none" w:sz="1" w:space="0" w:color="152935"/>
              <w:left w:val="single" w:sz="1" w:space="0" w:color="E0E0E0"/>
              <w:bottom w:val="single" w:sz="1" w:space="0" w:color="152935"/>
              <w:right w:val="none" w:sz="1" w:space="0" w:color="AEAEAE"/>
            </w:tcBorders>
            <w:shd w:val="clear" w:color="auto" w:fill="FFFFFF"/>
            <w:vAlign w:val="bottom"/>
          </w:tcPr>
          <w:p w14:paraId="7066A865"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Scale Variance if Item Deleted</w:t>
            </w:r>
          </w:p>
        </w:tc>
        <w:tc>
          <w:tcPr>
            <w:tcW w:w="1666" w:type="dxa"/>
            <w:tcBorders>
              <w:top w:val="none" w:sz="1" w:space="0" w:color="152935"/>
              <w:left w:val="single" w:sz="1" w:space="0" w:color="E0E0E0"/>
              <w:bottom w:val="single" w:sz="1" w:space="0" w:color="152935"/>
              <w:right w:val="none" w:sz="1" w:space="0" w:color="AEAEAE"/>
            </w:tcBorders>
            <w:shd w:val="clear" w:color="auto" w:fill="FFFFFF"/>
            <w:vAlign w:val="bottom"/>
          </w:tcPr>
          <w:p w14:paraId="2D572474"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Corrected Item-Total Correlation</w:t>
            </w:r>
          </w:p>
        </w:tc>
        <w:tc>
          <w:tcPr>
            <w:tcW w:w="1666" w:type="dxa"/>
            <w:tcBorders>
              <w:top w:val="none" w:sz="1" w:space="0" w:color="152935"/>
              <w:left w:val="single" w:sz="1" w:space="0" w:color="E0E0E0"/>
              <w:bottom w:val="single" w:sz="1" w:space="0" w:color="152935"/>
              <w:right w:val="none" w:sz="1" w:space="0" w:color="152935"/>
            </w:tcBorders>
            <w:shd w:val="clear" w:color="auto" w:fill="FFFFFF"/>
            <w:vAlign w:val="bottom"/>
          </w:tcPr>
          <w:p w14:paraId="031E3010" w14:textId="77777777" w:rsidR="00C114F8" w:rsidRPr="000F71AC" w:rsidRDefault="00C114F8" w:rsidP="004F30C9">
            <w:pPr>
              <w:spacing w:before="10" w:after="10"/>
              <w:ind w:left="30" w:right="40"/>
              <w:jc w:val="center"/>
              <w:rPr>
                <w:rFonts w:ascii="Calibri" w:hAnsi="Calibri" w:cs="Calibri"/>
                <w:sz w:val="20"/>
                <w:szCs w:val="20"/>
              </w:rPr>
            </w:pPr>
            <w:r w:rsidRPr="000F71AC">
              <w:rPr>
                <w:rFonts w:ascii="Calibri" w:eastAsia="Arial" w:hAnsi="Calibri" w:cs="Calibri"/>
                <w:color w:val="264A60"/>
                <w:sz w:val="20"/>
                <w:szCs w:val="20"/>
              </w:rPr>
              <w:t>Cronbach's Alpha if Item Deleted</w:t>
            </w:r>
          </w:p>
        </w:tc>
      </w:tr>
      <w:tr w:rsidR="00C114F8" w:rsidRPr="000F71AC" w14:paraId="3167B709" w14:textId="77777777" w:rsidTr="004F30C9">
        <w:tc>
          <w:tcPr>
            <w:tcW w:w="2788" w:type="dxa"/>
            <w:tcBorders>
              <w:top w:val="single" w:sz="1" w:space="0" w:color="152935"/>
              <w:left w:val="none" w:sz="1" w:space="0" w:color="152935"/>
              <w:bottom w:val="single" w:sz="1" w:space="0" w:color="AEAEAE"/>
              <w:right w:val="none" w:sz="1" w:space="0" w:color="152935"/>
            </w:tcBorders>
            <w:shd w:val="clear" w:color="auto" w:fill="E0E0E0"/>
          </w:tcPr>
          <w:p w14:paraId="3BC67287"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hand sanitiser?</w:t>
            </w:r>
          </w:p>
        </w:tc>
        <w:tc>
          <w:tcPr>
            <w:tcW w:w="1666" w:type="dxa"/>
            <w:tcBorders>
              <w:top w:val="single" w:sz="1" w:space="0" w:color="152935"/>
              <w:left w:val="none" w:sz="1" w:space="0" w:color="152935"/>
              <w:bottom w:val="single" w:sz="1" w:space="0" w:color="AEAEAE"/>
              <w:right w:val="single" w:sz="1" w:space="0" w:color="E0E0E0"/>
            </w:tcBorders>
            <w:shd w:val="clear" w:color="auto" w:fill="F9F9FB"/>
          </w:tcPr>
          <w:p w14:paraId="4724842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2.49</w:t>
            </w:r>
          </w:p>
        </w:tc>
        <w:tc>
          <w:tcPr>
            <w:tcW w:w="1666" w:type="dxa"/>
            <w:tcBorders>
              <w:top w:val="single" w:sz="1" w:space="0" w:color="152935"/>
              <w:left w:val="single" w:sz="1" w:space="0" w:color="E0E0E0"/>
              <w:bottom w:val="single" w:sz="1" w:space="0" w:color="AEAEAE"/>
              <w:right w:val="none" w:sz="1" w:space="0" w:color="AEAEAE"/>
            </w:tcBorders>
            <w:shd w:val="clear" w:color="auto" w:fill="F9F9FB"/>
          </w:tcPr>
          <w:p w14:paraId="5EEDACB8"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1.988</w:t>
            </w:r>
          </w:p>
        </w:tc>
        <w:tc>
          <w:tcPr>
            <w:tcW w:w="1666" w:type="dxa"/>
            <w:tcBorders>
              <w:top w:val="single" w:sz="1" w:space="0" w:color="152935"/>
              <w:left w:val="single" w:sz="1" w:space="0" w:color="E0E0E0"/>
              <w:bottom w:val="single" w:sz="1" w:space="0" w:color="AEAEAE"/>
              <w:right w:val="none" w:sz="1" w:space="0" w:color="AEAEAE"/>
            </w:tcBorders>
            <w:shd w:val="clear" w:color="auto" w:fill="F9F9FB"/>
          </w:tcPr>
          <w:p w14:paraId="5F07FAA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.262</w:t>
            </w:r>
          </w:p>
        </w:tc>
        <w:tc>
          <w:tcPr>
            <w:tcW w:w="1666" w:type="dxa"/>
            <w:tcBorders>
              <w:top w:val="single" w:sz="1" w:space="0" w:color="152935"/>
              <w:left w:val="single" w:sz="1" w:space="0" w:color="E0E0E0"/>
              <w:bottom w:val="single" w:sz="1" w:space="0" w:color="AEAEAE"/>
              <w:right w:val="none" w:sz="1" w:space="0" w:color="152935"/>
            </w:tcBorders>
            <w:shd w:val="clear" w:color="auto" w:fill="F9F9FB"/>
          </w:tcPr>
          <w:p w14:paraId="50283435"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w:t>
            </w:r>
          </w:p>
        </w:tc>
      </w:tr>
      <w:tr w:rsidR="00C114F8" w:rsidRPr="000F71AC" w14:paraId="3CD8EC0E" w14:textId="77777777" w:rsidTr="004F30C9">
        <w:tc>
          <w:tcPr>
            <w:tcW w:w="2788" w:type="dxa"/>
            <w:tcBorders>
              <w:top w:val="single" w:sz="1" w:space="0" w:color="AEAEAE"/>
              <w:left w:val="none" w:sz="1" w:space="0" w:color="152935"/>
              <w:bottom w:val="single" w:sz="1" w:space="0" w:color="152935"/>
              <w:right w:val="none" w:sz="1" w:space="0" w:color="152935"/>
            </w:tcBorders>
            <w:shd w:val="clear" w:color="auto" w:fill="E0E0E0"/>
          </w:tcPr>
          <w:p w14:paraId="72E5AFAE" w14:textId="77777777" w:rsidR="00C114F8" w:rsidRPr="000F71AC" w:rsidRDefault="00C114F8" w:rsidP="004F30C9">
            <w:pPr>
              <w:spacing w:before="15" w:after="10"/>
              <w:ind w:left="30" w:right="40"/>
              <w:rPr>
                <w:rFonts w:ascii="Calibri" w:hAnsi="Calibri" w:cs="Calibri"/>
                <w:sz w:val="20"/>
                <w:szCs w:val="20"/>
              </w:rPr>
            </w:pPr>
            <w:r w:rsidRPr="000F71AC">
              <w:rPr>
                <w:rFonts w:ascii="Calibri" w:eastAsia="Arial" w:hAnsi="Calibri" w:cs="Calibri"/>
                <w:color w:val="264A60"/>
                <w:sz w:val="20"/>
                <w:szCs w:val="20"/>
              </w:rPr>
              <w:t>3</w:t>
            </w:r>
            <w:proofErr w:type="gramStart"/>
            <w:r w:rsidRPr="000F71AC">
              <w:rPr>
                <w:rFonts w:ascii="Calibri" w:eastAsia="Arial" w:hAnsi="Calibri" w:cs="Calibri"/>
                <w:color w:val="264A60"/>
                <w:sz w:val="20"/>
                <w:szCs w:val="20"/>
              </w:rPr>
              <w:t>m  How</w:t>
            </w:r>
            <w:proofErr w:type="gramEnd"/>
            <w:r w:rsidRPr="000F71AC">
              <w:rPr>
                <w:rFonts w:ascii="Calibri" w:eastAsia="Arial" w:hAnsi="Calibri" w:cs="Calibri"/>
                <w:color w:val="264A60"/>
                <w:sz w:val="20"/>
                <w:szCs w:val="20"/>
              </w:rPr>
              <w:t xml:space="preserve"> often: Using facemask?</w:t>
            </w:r>
          </w:p>
        </w:tc>
        <w:tc>
          <w:tcPr>
            <w:tcW w:w="1666" w:type="dxa"/>
            <w:tcBorders>
              <w:top w:val="single" w:sz="1" w:space="0" w:color="AEAEAE"/>
              <w:left w:val="none" w:sz="1" w:space="0" w:color="152935"/>
              <w:bottom w:val="single" w:sz="1" w:space="0" w:color="152935"/>
              <w:right w:val="single" w:sz="1" w:space="0" w:color="E0E0E0"/>
            </w:tcBorders>
            <w:shd w:val="clear" w:color="auto" w:fill="F9F9FB"/>
          </w:tcPr>
          <w:p w14:paraId="70919720"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3.80</w:t>
            </w:r>
          </w:p>
        </w:tc>
        <w:tc>
          <w:tcPr>
            <w:tcW w:w="1666" w:type="dxa"/>
            <w:tcBorders>
              <w:top w:val="single" w:sz="1" w:space="0" w:color="AEAEAE"/>
              <w:left w:val="single" w:sz="1" w:space="0" w:color="E0E0E0"/>
              <w:bottom w:val="single" w:sz="1" w:space="0" w:color="152935"/>
              <w:right w:val="none" w:sz="1" w:space="0" w:color="AEAEAE"/>
            </w:tcBorders>
            <w:shd w:val="clear" w:color="auto" w:fill="F9F9FB"/>
          </w:tcPr>
          <w:p w14:paraId="1C5F9CA4"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1.281</w:t>
            </w:r>
          </w:p>
        </w:tc>
        <w:tc>
          <w:tcPr>
            <w:tcW w:w="1666" w:type="dxa"/>
            <w:tcBorders>
              <w:top w:val="single" w:sz="1" w:space="0" w:color="AEAEAE"/>
              <w:left w:val="single" w:sz="1" w:space="0" w:color="E0E0E0"/>
              <w:bottom w:val="single" w:sz="1" w:space="0" w:color="152935"/>
              <w:right w:val="none" w:sz="1" w:space="0" w:color="AEAEAE"/>
            </w:tcBorders>
            <w:shd w:val="clear" w:color="auto" w:fill="F9F9FB"/>
          </w:tcPr>
          <w:p w14:paraId="1B08F65A"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.262</w:t>
            </w:r>
          </w:p>
        </w:tc>
        <w:tc>
          <w:tcPr>
            <w:tcW w:w="1666" w:type="dxa"/>
            <w:tcBorders>
              <w:top w:val="single" w:sz="1" w:space="0" w:color="AEAEAE"/>
              <w:left w:val="single" w:sz="1" w:space="0" w:color="E0E0E0"/>
              <w:bottom w:val="single" w:sz="1" w:space="0" w:color="152935"/>
              <w:right w:val="none" w:sz="1" w:space="0" w:color="152935"/>
            </w:tcBorders>
            <w:shd w:val="clear" w:color="auto" w:fill="F9F9FB"/>
          </w:tcPr>
          <w:p w14:paraId="41DFAC11" w14:textId="77777777" w:rsidR="00C114F8" w:rsidRPr="000F71AC" w:rsidRDefault="00C114F8" w:rsidP="004F30C9">
            <w:pPr>
              <w:spacing w:before="15" w:after="10"/>
              <w:ind w:left="30" w:right="40"/>
              <w:jc w:val="right"/>
              <w:rPr>
                <w:rFonts w:ascii="Calibri" w:hAnsi="Calibri" w:cs="Calibri"/>
                <w:sz w:val="20"/>
                <w:szCs w:val="20"/>
              </w:rPr>
            </w:pPr>
            <w:r w:rsidRPr="000F71AC">
              <w:rPr>
                <w:rFonts w:ascii="Calibri" w:eastAsia="Arial" w:hAnsi="Calibri" w:cs="Calibri"/>
                <w:color w:val="010205"/>
                <w:sz w:val="20"/>
                <w:szCs w:val="20"/>
              </w:rPr>
              <w:t>.</w:t>
            </w:r>
          </w:p>
        </w:tc>
      </w:tr>
    </w:tbl>
    <w:p w14:paraId="68E4B3CB" w14:textId="77777777" w:rsidR="00C114F8" w:rsidRPr="000F71AC" w:rsidRDefault="00C114F8" w:rsidP="00C114F8">
      <w:pPr>
        <w:rPr>
          <w:rFonts w:ascii="Calibri" w:hAnsi="Calibri" w:cs="Calibri"/>
          <w:sz w:val="20"/>
          <w:szCs w:val="20"/>
        </w:rPr>
      </w:pPr>
    </w:p>
    <w:p w14:paraId="605961F1" w14:textId="77777777" w:rsidR="00021B18" w:rsidRPr="00FB261F" w:rsidRDefault="00021B18" w:rsidP="00C114F8">
      <w:pPr>
        <w:spacing w:line="360" w:lineRule="auto"/>
        <w:ind w:right="1115"/>
        <w:rPr>
          <w:rFonts w:ascii="Calibri" w:hAnsi="Calibri" w:cs="Calibri"/>
          <w:sz w:val="22"/>
          <w:szCs w:val="22"/>
        </w:rPr>
      </w:pPr>
    </w:p>
    <w:sectPr w:rsidR="00021B18" w:rsidRPr="00FB261F" w:rsidSect="00CA2181">
      <w:pgSz w:w="11900" w:h="16840"/>
      <w:pgMar w:top="360" w:right="360" w:bottom="819" w:left="106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9"/>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B4150"/>
    <w:rsid w:val="00006DD2"/>
    <w:rsid w:val="00021B18"/>
    <w:rsid w:val="000463F4"/>
    <w:rsid w:val="000A5DA5"/>
    <w:rsid w:val="000B27A1"/>
    <w:rsid w:val="002542A5"/>
    <w:rsid w:val="00394ABE"/>
    <w:rsid w:val="003B3A50"/>
    <w:rsid w:val="006068CF"/>
    <w:rsid w:val="00726DD0"/>
    <w:rsid w:val="008E09BF"/>
    <w:rsid w:val="009B4150"/>
    <w:rsid w:val="009B60A0"/>
    <w:rsid w:val="00A377B3"/>
    <w:rsid w:val="00C114F8"/>
    <w:rsid w:val="00CA2181"/>
    <w:rsid w:val="00FA141A"/>
    <w:rsid w:val="00FA3D19"/>
    <w:rsid w:val="00FB26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F337AC"/>
  <w15:docId w15:val="{9D4A1362-8FB7-8F4B-A419-4B2DA25BE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77B3"/>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paragraph" w:styleId="Heading5">
    <w:name w:val="heading 5"/>
    <w:basedOn w:val="Normal"/>
    <w:next w:val="Normal"/>
    <w:link w:val="Heading5Char"/>
    <w:uiPriority w:val="9"/>
    <w:unhideWhenUsed/>
    <w:qFormat/>
    <w:rsid w:val="00FB261F"/>
    <w:pPr>
      <w:keepNext/>
      <w:keepLines/>
      <w:spacing w:before="40" w:after="0" w:line="240" w:lineRule="auto"/>
      <w:outlineLvl w:val="4"/>
    </w:pPr>
    <w:rPr>
      <w:rFonts w:asciiTheme="majorHAnsi" w:eastAsiaTheme="majorEastAsia" w:hAnsiTheme="majorHAnsi" w:cstheme="majorBidi"/>
      <w:color w:val="0F4761" w:themeColor="accent1" w:themeShade="B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77B3"/>
    <w:rPr>
      <w:rFonts w:asciiTheme="majorHAnsi" w:eastAsiaTheme="majorEastAsia" w:hAnsiTheme="majorHAnsi" w:cstheme="majorBidi"/>
      <w:color w:val="0F4761" w:themeColor="accent1" w:themeShade="BF"/>
      <w:sz w:val="32"/>
      <w:szCs w:val="32"/>
    </w:rPr>
  </w:style>
  <w:style w:type="character" w:customStyle="1" w:styleId="Heading5Char">
    <w:name w:val="Heading 5 Char"/>
    <w:basedOn w:val="DefaultParagraphFont"/>
    <w:link w:val="Heading5"/>
    <w:uiPriority w:val="9"/>
    <w:rsid w:val="00FB261F"/>
    <w:rPr>
      <w:rFonts w:asciiTheme="majorHAnsi" w:eastAsiaTheme="majorEastAsia" w:hAnsiTheme="majorHAnsi" w:cstheme="majorBidi"/>
      <w:color w:val="0F4761" w:themeColor="accent1" w:themeShade="BF"/>
      <w:lang w:eastAsia="en-US"/>
    </w:rPr>
  </w:style>
  <w:style w:type="character" w:styleId="CommentReference">
    <w:name w:val="annotation reference"/>
    <w:basedOn w:val="DefaultParagraphFont"/>
    <w:uiPriority w:val="99"/>
    <w:semiHidden/>
    <w:unhideWhenUsed/>
    <w:rsid w:val="00FB261F"/>
    <w:rPr>
      <w:sz w:val="16"/>
      <w:szCs w:val="16"/>
    </w:rPr>
  </w:style>
  <w:style w:type="paragraph" w:styleId="CommentText">
    <w:name w:val="annotation text"/>
    <w:basedOn w:val="Normal"/>
    <w:link w:val="CommentTextChar"/>
    <w:uiPriority w:val="99"/>
    <w:semiHidden/>
    <w:unhideWhenUsed/>
    <w:rsid w:val="00FB261F"/>
    <w:pPr>
      <w:spacing w:line="240" w:lineRule="auto"/>
    </w:pPr>
    <w:rPr>
      <w:sz w:val="20"/>
      <w:szCs w:val="20"/>
    </w:rPr>
  </w:style>
  <w:style w:type="character" w:customStyle="1" w:styleId="CommentTextChar">
    <w:name w:val="Comment Text Char"/>
    <w:basedOn w:val="DefaultParagraphFont"/>
    <w:link w:val="CommentText"/>
    <w:uiPriority w:val="99"/>
    <w:semiHidden/>
    <w:rsid w:val="00FB261F"/>
    <w:rPr>
      <w:sz w:val="20"/>
      <w:szCs w:val="20"/>
    </w:rPr>
  </w:style>
  <w:style w:type="paragraph" w:styleId="CommentSubject">
    <w:name w:val="annotation subject"/>
    <w:basedOn w:val="CommentText"/>
    <w:next w:val="CommentText"/>
    <w:link w:val="CommentSubjectChar"/>
    <w:uiPriority w:val="99"/>
    <w:semiHidden/>
    <w:unhideWhenUsed/>
    <w:rsid w:val="00FB261F"/>
    <w:rPr>
      <w:b/>
      <w:bCs/>
    </w:rPr>
  </w:style>
  <w:style w:type="character" w:customStyle="1" w:styleId="CommentSubjectChar">
    <w:name w:val="Comment Subject Char"/>
    <w:basedOn w:val="CommentTextChar"/>
    <w:link w:val="CommentSubject"/>
    <w:uiPriority w:val="99"/>
    <w:semiHidden/>
    <w:rsid w:val="00FB26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.~WRD0001</Template>
  <TotalTime>40</TotalTime>
  <Pages>6</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 SPSS Statistics</dc:creator>
  <cp:lastModifiedBy>Phillips, Rhiannon</cp:lastModifiedBy>
  <cp:revision>14</cp:revision>
  <dcterms:created xsi:type="dcterms:W3CDTF">2024-04-10T14:17:00Z</dcterms:created>
  <dcterms:modified xsi:type="dcterms:W3CDTF">2024-10-10T15:57:00Z</dcterms:modified>
</cp:coreProperties>
</file>