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21D6F" w14:textId="677FC316" w:rsidR="00874756" w:rsidRDefault="00874756" w:rsidP="00874756">
      <w:pPr>
        <w:spacing w:before="240" w:after="240"/>
        <w:jc w:val="center"/>
        <w:rPr>
          <w:rFonts w:asciiTheme="majorHAnsi" w:hAnsiTheme="majorHAnsi" w:cstheme="majorHAnsi"/>
          <w:b/>
        </w:rPr>
      </w:pPr>
      <w:r>
        <w:rPr>
          <w:rFonts w:asciiTheme="majorHAnsi" w:hAnsiTheme="majorHAnsi" w:cstheme="majorHAnsi"/>
          <w:b/>
        </w:rPr>
        <w:t>Advances</w:t>
      </w:r>
      <w:r w:rsidR="00833960">
        <w:rPr>
          <w:rFonts w:asciiTheme="majorHAnsi" w:hAnsiTheme="majorHAnsi" w:cstheme="majorHAnsi"/>
          <w:b/>
        </w:rPr>
        <w:t xml:space="preserve"> in </w:t>
      </w:r>
      <w:r>
        <w:rPr>
          <w:rFonts w:asciiTheme="majorHAnsi" w:hAnsiTheme="majorHAnsi" w:cstheme="majorHAnsi"/>
          <w:b/>
        </w:rPr>
        <w:t>Management</w:t>
      </w:r>
      <w:r w:rsidR="00833960">
        <w:rPr>
          <w:rFonts w:asciiTheme="majorHAnsi" w:hAnsiTheme="majorHAnsi" w:cstheme="majorHAnsi"/>
          <w:b/>
        </w:rPr>
        <w:t xml:space="preserve"> and Innovation Conference</w:t>
      </w:r>
      <w:r>
        <w:rPr>
          <w:rFonts w:asciiTheme="majorHAnsi" w:hAnsiTheme="majorHAnsi" w:cstheme="majorHAnsi"/>
          <w:b/>
        </w:rPr>
        <w:t xml:space="preserve"> AMI2024</w:t>
      </w:r>
    </w:p>
    <w:p w14:paraId="313DFA7A" w14:textId="69E8FC60" w:rsidR="00833960" w:rsidRDefault="00833960" w:rsidP="00874756">
      <w:pPr>
        <w:spacing w:before="240" w:after="240"/>
        <w:jc w:val="center"/>
        <w:rPr>
          <w:rFonts w:asciiTheme="majorHAnsi" w:hAnsiTheme="majorHAnsi" w:cstheme="majorHAnsi"/>
          <w:b/>
        </w:rPr>
      </w:pPr>
      <w:r w:rsidRPr="00A473CD">
        <w:rPr>
          <w:rFonts w:asciiTheme="majorHAnsi" w:hAnsiTheme="majorHAnsi" w:cstheme="majorHAnsi"/>
          <w:b/>
        </w:rPr>
        <w:t>‘No longer Business as Usual: The Changing Management Landscape to 2030’</w:t>
      </w:r>
    </w:p>
    <w:p w14:paraId="2A26DA66" w14:textId="77777777" w:rsidR="00874756" w:rsidRPr="00A473CD" w:rsidRDefault="00874756" w:rsidP="00874756">
      <w:pPr>
        <w:spacing w:before="240" w:after="240"/>
        <w:jc w:val="center"/>
        <w:rPr>
          <w:rFonts w:asciiTheme="majorHAnsi" w:hAnsiTheme="majorHAnsi" w:cstheme="majorHAnsi"/>
          <w:b/>
        </w:rPr>
      </w:pPr>
    </w:p>
    <w:p w14:paraId="00000001" w14:textId="5E68BB18" w:rsidR="00F34E0E" w:rsidRPr="00BC21AA" w:rsidRDefault="00763F3B" w:rsidP="005D2B18">
      <w:pPr>
        <w:spacing w:before="240" w:after="240"/>
        <w:rPr>
          <w:rFonts w:asciiTheme="majorHAnsi" w:hAnsiTheme="majorHAnsi" w:cstheme="majorHAnsi"/>
          <w:b/>
        </w:rPr>
      </w:pPr>
      <w:r>
        <w:rPr>
          <w:rFonts w:asciiTheme="majorHAnsi" w:hAnsiTheme="majorHAnsi" w:cstheme="majorHAnsi"/>
          <w:b/>
        </w:rPr>
        <w:t>Comparing</w:t>
      </w:r>
      <w:r w:rsidR="000D2251" w:rsidRPr="00BC21AA">
        <w:rPr>
          <w:rFonts w:asciiTheme="majorHAnsi" w:hAnsiTheme="majorHAnsi" w:cstheme="majorHAnsi"/>
          <w:b/>
        </w:rPr>
        <w:t xml:space="preserve"> </w:t>
      </w:r>
      <w:r>
        <w:rPr>
          <w:rFonts w:asciiTheme="majorHAnsi" w:hAnsiTheme="majorHAnsi" w:cstheme="majorHAnsi"/>
          <w:b/>
        </w:rPr>
        <w:t>P</w:t>
      </w:r>
      <w:r w:rsidR="000D2251" w:rsidRPr="00BC21AA">
        <w:rPr>
          <w:rFonts w:asciiTheme="majorHAnsi" w:hAnsiTheme="majorHAnsi" w:cstheme="majorHAnsi"/>
          <w:b/>
        </w:rPr>
        <w:t xml:space="preserve">olicies </w:t>
      </w:r>
      <w:r>
        <w:rPr>
          <w:rFonts w:asciiTheme="majorHAnsi" w:hAnsiTheme="majorHAnsi" w:cstheme="majorHAnsi"/>
          <w:b/>
        </w:rPr>
        <w:t>and Firm-Level Survival Strategies for Crises Management in</w:t>
      </w:r>
      <w:r w:rsidR="000D2251" w:rsidRPr="00BC21AA">
        <w:rPr>
          <w:rFonts w:asciiTheme="majorHAnsi" w:hAnsiTheme="majorHAnsi" w:cstheme="majorHAnsi"/>
          <w:b/>
        </w:rPr>
        <w:t xml:space="preserve"> </w:t>
      </w:r>
      <w:r>
        <w:rPr>
          <w:rFonts w:asciiTheme="majorHAnsi" w:hAnsiTheme="majorHAnsi" w:cstheme="majorHAnsi"/>
          <w:b/>
        </w:rPr>
        <w:t>L</w:t>
      </w:r>
      <w:r w:rsidR="000D2251" w:rsidRPr="00BC21AA">
        <w:rPr>
          <w:rFonts w:asciiTheme="majorHAnsi" w:hAnsiTheme="majorHAnsi" w:cstheme="majorHAnsi"/>
          <w:b/>
        </w:rPr>
        <w:t xml:space="preserve">ow-tech </w:t>
      </w:r>
      <w:r>
        <w:rPr>
          <w:rFonts w:asciiTheme="majorHAnsi" w:hAnsiTheme="majorHAnsi" w:cstheme="majorHAnsi"/>
          <w:b/>
        </w:rPr>
        <w:t>I</w:t>
      </w:r>
      <w:r w:rsidR="000D2251" w:rsidRPr="00BC21AA">
        <w:rPr>
          <w:rFonts w:asciiTheme="majorHAnsi" w:hAnsiTheme="majorHAnsi" w:cstheme="majorHAnsi"/>
          <w:b/>
        </w:rPr>
        <w:t>ndustr</w:t>
      </w:r>
      <w:r>
        <w:rPr>
          <w:rFonts w:asciiTheme="majorHAnsi" w:hAnsiTheme="majorHAnsi" w:cstheme="majorHAnsi"/>
          <w:b/>
        </w:rPr>
        <w:t xml:space="preserve">ies: A </w:t>
      </w:r>
      <w:r w:rsidR="000D2251" w:rsidRPr="00BC21AA">
        <w:rPr>
          <w:rFonts w:asciiTheme="majorHAnsi" w:hAnsiTheme="majorHAnsi" w:cstheme="majorHAnsi"/>
          <w:b/>
        </w:rPr>
        <w:t>Wales, Denmark and Ireland</w:t>
      </w:r>
      <w:r>
        <w:rPr>
          <w:rFonts w:asciiTheme="majorHAnsi" w:hAnsiTheme="majorHAnsi" w:cstheme="majorHAnsi"/>
          <w:b/>
        </w:rPr>
        <w:t xml:space="preserve"> Case Study</w:t>
      </w:r>
    </w:p>
    <w:p w14:paraId="2983F7D5" w14:textId="42C04EEB" w:rsidR="000D2251" w:rsidRPr="00BC21AA" w:rsidRDefault="000D2251" w:rsidP="005D2B18">
      <w:pPr>
        <w:spacing w:before="240" w:after="240"/>
        <w:rPr>
          <w:rFonts w:asciiTheme="majorHAnsi" w:hAnsiTheme="majorHAnsi" w:cstheme="majorHAnsi"/>
        </w:rPr>
      </w:pPr>
      <w:r w:rsidRPr="00BC21AA">
        <w:rPr>
          <w:rFonts w:asciiTheme="majorHAnsi" w:hAnsiTheme="majorHAnsi" w:cstheme="majorHAnsi"/>
        </w:rPr>
        <w:t xml:space="preserve">Jesper Lindgaard Christensen, Aalborg University, Denmark. </w:t>
      </w:r>
      <w:hyperlink r:id="rId8" w:history="1">
        <w:r w:rsidRPr="00BC21AA">
          <w:rPr>
            <w:rStyle w:val="Hyperlink"/>
            <w:rFonts w:asciiTheme="majorHAnsi" w:hAnsiTheme="majorHAnsi" w:cstheme="majorHAnsi"/>
            <w:color w:val="auto"/>
          </w:rPr>
          <w:t>jlc@business.aau.dk</w:t>
        </w:r>
      </w:hyperlink>
      <w:r w:rsidRPr="00BC21AA">
        <w:rPr>
          <w:rFonts w:asciiTheme="majorHAnsi" w:hAnsiTheme="majorHAnsi" w:cstheme="majorHAnsi"/>
        </w:rPr>
        <w:t xml:space="preserve"> </w:t>
      </w:r>
    </w:p>
    <w:p w14:paraId="00000003" w14:textId="77708A7C" w:rsidR="00F34E0E" w:rsidRPr="00BC21AA" w:rsidRDefault="004C1A17" w:rsidP="005D2B18">
      <w:pPr>
        <w:spacing w:before="240" w:after="240"/>
        <w:rPr>
          <w:rFonts w:asciiTheme="majorHAnsi" w:hAnsiTheme="majorHAnsi" w:cstheme="majorHAnsi"/>
        </w:rPr>
      </w:pPr>
      <w:r>
        <w:rPr>
          <w:rFonts w:asciiTheme="majorHAnsi" w:hAnsiTheme="majorHAnsi" w:cstheme="majorHAnsi"/>
        </w:rPr>
        <w:t>*</w:t>
      </w:r>
      <w:r w:rsidR="000D2251" w:rsidRPr="00BC21AA">
        <w:rPr>
          <w:rFonts w:asciiTheme="majorHAnsi" w:hAnsiTheme="majorHAnsi" w:cstheme="majorHAnsi"/>
        </w:rPr>
        <w:t xml:space="preserve">Sharon Mayho, Cardiff Metropolitan University, Wales. </w:t>
      </w:r>
      <w:hyperlink r:id="rId9" w:history="1">
        <w:r w:rsidR="000D2251" w:rsidRPr="00BC21AA">
          <w:rPr>
            <w:rStyle w:val="Hyperlink"/>
            <w:rFonts w:asciiTheme="majorHAnsi" w:hAnsiTheme="majorHAnsi" w:cstheme="majorHAnsi"/>
            <w:color w:val="auto"/>
          </w:rPr>
          <w:t>smayho@cardiffmet.ac.uk</w:t>
        </w:r>
      </w:hyperlink>
    </w:p>
    <w:p w14:paraId="00000004" w14:textId="204B89C8" w:rsidR="00F34E0E" w:rsidRPr="00BC21AA" w:rsidRDefault="000D2251" w:rsidP="005D2B18">
      <w:pPr>
        <w:spacing w:before="240" w:after="240"/>
        <w:rPr>
          <w:rFonts w:asciiTheme="majorHAnsi" w:hAnsiTheme="majorHAnsi" w:cstheme="majorHAnsi"/>
        </w:rPr>
      </w:pPr>
      <w:r w:rsidRPr="00BC21AA">
        <w:rPr>
          <w:rFonts w:asciiTheme="majorHAnsi" w:hAnsiTheme="majorHAnsi" w:cstheme="majorHAnsi"/>
        </w:rPr>
        <w:t xml:space="preserve">Nick Clifton, Cardiff Metropolitan University, Wales. </w:t>
      </w:r>
      <w:hyperlink r:id="rId10" w:history="1">
        <w:r w:rsidRPr="00BC21AA">
          <w:rPr>
            <w:rStyle w:val="Hyperlink"/>
            <w:rFonts w:asciiTheme="majorHAnsi" w:hAnsiTheme="majorHAnsi" w:cstheme="majorHAnsi"/>
            <w:color w:val="auto"/>
            <w:lang w:val="en-US" w:eastAsia="en-GB"/>
          </w:rPr>
          <w:t>nclifton@cardiffmet.ac.uk</w:t>
        </w:r>
      </w:hyperlink>
    </w:p>
    <w:p w14:paraId="00000005" w14:textId="2C6A09C4" w:rsidR="00F34E0E" w:rsidRPr="00BC21AA" w:rsidRDefault="000D2251" w:rsidP="005D2B18">
      <w:pPr>
        <w:spacing w:before="240" w:after="240"/>
        <w:rPr>
          <w:rFonts w:asciiTheme="majorHAnsi" w:hAnsiTheme="majorHAnsi" w:cstheme="majorHAnsi"/>
        </w:rPr>
      </w:pPr>
      <w:r w:rsidRPr="00BC21AA">
        <w:rPr>
          <w:rFonts w:asciiTheme="majorHAnsi" w:hAnsiTheme="majorHAnsi" w:cstheme="majorHAnsi"/>
        </w:rPr>
        <w:t>Poul Houman Andersen, Aalborg University, Denmark and Norwegian University of Science and Technology, Norway.</w:t>
      </w:r>
      <w:r w:rsidRPr="00BC21AA">
        <w:rPr>
          <w:rFonts w:asciiTheme="majorHAnsi" w:hAnsiTheme="majorHAnsi" w:cstheme="majorHAnsi"/>
          <w:lang w:val="en-US" w:eastAsia="en-GB"/>
        </w:rPr>
        <w:t xml:space="preserve"> </w:t>
      </w:r>
      <w:hyperlink r:id="rId11" w:history="1">
        <w:r w:rsidRPr="00BC21AA">
          <w:rPr>
            <w:rStyle w:val="Hyperlink"/>
            <w:rFonts w:asciiTheme="majorHAnsi" w:hAnsiTheme="majorHAnsi" w:cstheme="majorHAnsi"/>
            <w:color w:val="auto"/>
            <w:lang w:val="en-US" w:eastAsia="en-GB"/>
          </w:rPr>
          <w:t>poa@business.aau.dk</w:t>
        </w:r>
      </w:hyperlink>
    </w:p>
    <w:p w14:paraId="00000006" w14:textId="54AB744B" w:rsidR="00F34E0E" w:rsidRDefault="000D2251" w:rsidP="005D2B18">
      <w:pPr>
        <w:spacing w:before="240" w:after="240"/>
        <w:rPr>
          <w:rStyle w:val="Hyperlink"/>
          <w:rFonts w:asciiTheme="majorHAnsi" w:hAnsiTheme="majorHAnsi" w:cstheme="majorHAnsi"/>
          <w:color w:val="auto"/>
          <w:lang w:val="en-US" w:eastAsia="en-GB"/>
        </w:rPr>
      </w:pPr>
      <w:r w:rsidRPr="00BC21AA">
        <w:rPr>
          <w:rFonts w:asciiTheme="majorHAnsi" w:hAnsiTheme="majorHAnsi" w:cstheme="majorHAnsi"/>
        </w:rPr>
        <w:t>Ciarán Mac an Bhaird, Dublin City University, Ireland.</w:t>
      </w:r>
      <w:r w:rsidRPr="00BC21AA">
        <w:rPr>
          <w:rFonts w:asciiTheme="majorHAnsi" w:hAnsiTheme="majorHAnsi" w:cstheme="majorHAnsi"/>
          <w:lang w:val="en-US" w:eastAsia="en-GB"/>
        </w:rPr>
        <w:t xml:space="preserve">  </w:t>
      </w:r>
      <w:hyperlink r:id="rId12" w:history="1">
        <w:r w:rsidRPr="00BC21AA">
          <w:rPr>
            <w:rStyle w:val="Hyperlink"/>
            <w:rFonts w:asciiTheme="majorHAnsi" w:hAnsiTheme="majorHAnsi" w:cstheme="majorHAnsi"/>
            <w:color w:val="auto"/>
            <w:lang w:val="en-US" w:eastAsia="en-GB"/>
          </w:rPr>
          <w:t>ciaran.macanbhaird@dcu.ie</w:t>
        </w:r>
      </w:hyperlink>
    </w:p>
    <w:p w14:paraId="50994EF1" w14:textId="5D13579E" w:rsidR="00B9200D" w:rsidRDefault="00B9200D" w:rsidP="00B9200D">
      <w:pPr>
        <w:spacing w:before="240" w:after="240"/>
        <w:rPr>
          <w:rFonts w:asciiTheme="majorHAnsi" w:hAnsiTheme="majorHAnsi" w:cstheme="majorHAnsi"/>
          <w:i/>
        </w:rPr>
      </w:pPr>
      <w:r>
        <w:rPr>
          <w:rFonts w:asciiTheme="majorHAnsi" w:hAnsiTheme="majorHAnsi" w:cstheme="majorHAnsi"/>
        </w:rPr>
        <w:t xml:space="preserve">* </w:t>
      </w:r>
      <w:r w:rsidRPr="00B9200D">
        <w:rPr>
          <w:rFonts w:asciiTheme="majorHAnsi" w:hAnsiTheme="majorHAnsi" w:cstheme="majorHAnsi"/>
          <w:i/>
        </w:rPr>
        <w:t>Corresponding author</w:t>
      </w:r>
    </w:p>
    <w:p w14:paraId="2B1F49AF" w14:textId="7382FB59" w:rsidR="00874756" w:rsidRPr="00763F3B" w:rsidRDefault="00874756" w:rsidP="00874756">
      <w:pPr>
        <w:numPr>
          <w:ilvl w:val="0"/>
          <w:numId w:val="1"/>
        </w:numPr>
        <w:spacing w:before="240" w:after="240"/>
        <w:ind w:left="0"/>
        <w:jc w:val="both"/>
        <w:rPr>
          <w:rFonts w:asciiTheme="majorHAnsi" w:hAnsiTheme="majorHAnsi" w:cstheme="majorHAnsi"/>
          <w:b/>
        </w:rPr>
      </w:pPr>
      <w:r>
        <w:rPr>
          <w:rFonts w:asciiTheme="majorHAnsi" w:hAnsiTheme="majorHAnsi" w:cstheme="majorHAnsi"/>
          <w:b/>
        </w:rPr>
        <w:t>Keywords</w:t>
      </w:r>
    </w:p>
    <w:p w14:paraId="4A153857" w14:textId="2A104D12" w:rsidR="00874756" w:rsidRPr="00B9200D" w:rsidRDefault="00874756" w:rsidP="00B9200D">
      <w:pPr>
        <w:spacing w:before="240" w:after="240"/>
        <w:rPr>
          <w:rFonts w:asciiTheme="majorHAnsi" w:hAnsiTheme="majorHAnsi" w:cstheme="majorHAnsi"/>
        </w:rPr>
      </w:pPr>
      <w:r>
        <w:rPr>
          <w:rFonts w:asciiTheme="majorHAnsi" w:hAnsiTheme="majorHAnsi" w:cstheme="majorHAnsi"/>
        </w:rPr>
        <w:t xml:space="preserve">Regional Innovation, Regional Policy, Craft Beer Sector, Micro Breweries, </w:t>
      </w:r>
    </w:p>
    <w:p w14:paraId="00000007" w14:textId="2F9547A2" w:rsidR="00F34E0E" w:rsidRDefault="001023AC" w:rsidP="00687DB9">
      <w:pPr>
        <w:numPr>
          <w:ilvl w:val="0"/>
          <w:numId w:val="1"/>
        </w:numPr>
        <w:spacing w:before="240" w:after="240"/>
        <w:ind w:left="0"/>
        <w:jc w:val="both"/>
        <w:rPr>
          <w:rFonts w:asciiTheme="majorHAnsi" w:hAnsiTheme="majorHAnsi" w:cstheme="majorHAnsi"/>
          <w:b/>
        </w:rPr>
      </w:pPr>
      <w:r>
        <w:rPr>
          <w:rFonts w:asciiTheme="majorHAnsi" w:hAnsiTheme="majorHAnsi" w:cstheme="majorHAnsi"/>
          <w:b/>
        </w:rPr>
        <w:t>Introduction</w:t>
      </w:r>
    </w:p>
    <w:p w14:paraId="705DAA46" w14:textId="1DD12928" w:rsidR="00113005" w:rsidRPr="009A5B76" w:rsidRDefault="000D2251" w:rsidP="001868B3">
      <w:pPr>
        <w:spacing w:before="240" w:after="240"/>
        <w:jc w:val="both"/>
        <w:rPr>
          <w:rFonts w:asciiTheme="majorHAnsi" w:eastAsia="Verdana" w:hAnsiTheme="majorHAnsi" w:cstheme="majorHAnsi"/>
        </w:rPr>
      </w:pPr>
      <w:r w:rsidRPr="004C1A17">
        <w:rPr>
          <w:rFonts w:asciiTheme="majorHAnsi" w:eastAsia="Verdana" w:hAnsiTheme="majorHAnsi" w:cstheme="majorHAnsi"/>
        </w:rPr>
        <w:t xml:space="preserve">Regional innovation policy in many countries </w:t>
      </w:r>
      <w:r w:rsidR="004C1A17" w:rsidRPr="004C1A17">
        <w:rPr>
          <w:rFonts w:asciiTheme="majorHAnsi" w:eastAsia="Verdana" w:hAnsiTheme="majorHAnsi" w:cstheme="majorHAnsi"/>
        </w:rPr>
        <w:t>became</w:t>
      </w:r>
      <w:r w:rsidR="004C1A17" w:rsidRPr="004C1A17">
        <w:rPr>
          <w:rFonts w:asciiTheme="majorHAnsi" w:eastAsia="Verdana" w:hAnsiTheme="majorHAnsi" w:cstheme="majorHAnsi"/>
        </w:rPr>
        <w:t xml:space="preserve"> popular around the year 2000</w:t>
      </w:r>
      <w:r w:rsidR="00684467">
        <w:rPr>
          <w:rFonts w:asciiTheme="majorHAnsi" w:eastAsia="Verdana" w:hAnsiTheme="majorHAnsi" w:cstheme="majorHAnsi"/>
        </w:rPr>
        <w:t>,</w:t>
      </w:r>
      <w:r w:rsidR="004C1A17" w:rsidRPr="004C1A17">
        <w:rPr>
          <w:rFonts w:asciiTheme="majorHAnsi" w:eastAsia="Verdana" w:hAnsiTheme="majorHAnsi" w:cstheme="majorHAnsi"/>
        </w:rPr>
        <w:t xml:space="preserve"> having</w:t>
      </w:r>
      <w:r w:rsidR="004C1A17" w:rsidRPr="004C1A17">
        <w:rPr>
          <w:rFonts w:asciiTheme="majorHAnsi" w:eastAsia="Verdana" w:hAnsiTheme="majorHAnsi" w:cstheme="majorHAnsi"/>
        </w:rPr>
        <w:t xml:space="preserve"> </w:t>
      </w:r>
      <w:r w:rsidRPr="004C1A17">
        <w:rPr>
          <w:rFonts w:asciiTheme="majorHAnsi" w:eastAsia="Verdana" w:hAnsiTheme="majorHAnsi" w:cstheme="majorHAnsi"/>
        </w:rPr>
        <w:t>been pursued from a systems perspective</w:t>
      </w:r>
      <w:r w:rsidR="004C1A17" w:rsidRPr="004C1A17">
        <w:rPr>
          <w:rFonts w:asciiTheme="majorHAnsi" w:eastAsia="Verdana" w:hAnsiTheme="majorHAnsi" w:cstheme="majorHAnsi"/>
        </w:rPr>
        <w:t xml:space="preserve"> </w:t>
      </w:r>
      <w:r w:rsidRPr="004C1A17">
        <w:rPr>
          <w:rFonts w:asciiTheme="majorHAnsi" w:eastAsia="Verdana" w:hAnsiTheme="majorHAnsi" w:cstheme="majorHAnsi"/>
        </w:rPr>
        <w:t xml:space="preserve">(Christensen and Fagerberg, 2021). </w:t>
      </w:r>
      <w:r w:rsidR="004C1A17" w:rsidRPr="004C1A17">
        <w:rPr>
          <w:rFonts w:asciiTheme="majorHAnsi" w:eastAsia="Verdana" w:hAnsiTheme="majorHAnsi" w:cstheme="majorHAnsi"/>
        </w:rPr>
        <w:t>As such,</w:t>
      </w:r>
      <w:r w:rsidRPr="004C1A17">
        <w:rPr>
          <w:rFonts w:asciiTheme="majorHAnsi" w:eastAsia="Verdana" w:hAnsiTheme="majorHAnsi" w:cstheme="majorHAnsi"/>
        </w:rPr>
        <w:t xml:space="preserve"> </w:t>
      </w:r>
      <w:r w:rsidR="004C1A17" w:rsidRPr="004C1A17">
        <w:rPr>
          <w:rFonts w:asciiTheme="majorHAnsi" w:eastAsia="Verdana" w:hAnsiTheme="majorHAnsi" w:cstheme="majorHAnsi"/>
        </w:rPr>
        <w:t xml:space="preserve">the </w:t>
      </w:r>
      <w:r w:rsidRPr="004C1A17">
        <w:rPr>
          <w:rFonts w:asciiTheme="majorHAnsi" w:eastAsia="Verdana" w:hAnsiTheme="majorHAnsi" w:cstheme="majorHAnsi"/>
        </w:rPr>
        <w:t>innovation system</w:t>
      </w:r>
      <w:r w:rsidR="004C1A17" w:rsidRPr="004C1A17">
        <w:rPr>
          <w:rFonts w:asciiTheme="majorHAnsi" w:eastAsia="Verdana" w:hAnsiTheme="majorHAnsi" w:cstheme="majorHAnsi"/>
        </w:rPr>
        <w:t>s</w:t>
      </w:r>
      <w:r w:rsidRPr="004C1A17">
        <w:rPr>
          <w:rFonts w:asciiTheme="majorHAnsi" w:eastAsia="Verdana" w:hAnsiTheme="majorHAnsi" w:cstheme="majorHAnsi"/>
        </w:rPr>
        <w:t xml:space="preserve"> approach to policies implies enhancing, knowledge-providing entities, knowledge-diffusing organisations, </w:t>
      </w:r>
      <w:r w:rsidR="004C1A17" w:rsidRPr="004C1A17">
        <w:rPr>
          <w:rFonts w:asciiTheme="majorHAnsi" w:eastAsia="Verdana" w:hAnsiTheme="majorHAnsi" w:cstheme="majorHAnsi"/>
        </w:rPr>
        <w:t xml:space="preserve">and the </w:t>
      </w:r>
      <w:r w:rsidRPr="004C1A17">
        <w:rPr>
          <w:rFonts w:asciiTheme="majorHAnsi" w:eastAsia="Verdana" w:hAnsiTheme="majorHAnsi" w:cstheme="majorHAnsi"/>
        </w:rPr>
        <w:t>users of knowledge</w:t>
      </w:r>
      <w:r w:rsidR="004C1A17" w:rsidRPr="004C1A17">
        <w:rPr>
          <w:rFonts w:asciiTheme="majorHAnsi" w:eastAsia="Verdana" w:hAnsiTheme="majorHAnsi" w:cstheme="majorHAnsi"/>
        </w:rPr>
        <w:t xml:space="preserve">, including </w:t>
      </w:r>
      <w:r w:rsidR="004C1A17" w:rsidRPr="004C1A17">
        <w:rPr>
          <w:rFonts w:asciiTheme="majorHAnsi" w:eastAsia="Verdana" w:hAnsiTheme="majorHAnsi" w:cstheme="majorHAnsi"/>
        </w:rPr>
        <w:t>links between key actors</w:t>
      </w:r>
      <w:r w:rsidRPr="004C1A17">
        <w:rPr>
          <w:rFonts w:asciiTheme="majorHAnsi" w:eastAsia="Verdana" w:hAnsiTheme="majorHAnsi" w:cstheme="majorHAnsi"/>
        </w:rPr>
        <w:t xml:space="preserve">. </w:t>
      </w:r>
      <w:r w:rsidR="004C1A17" w:rsidRPr="004C1A17">
        <w:rPr>
          <w:rFonts w:asciiTheme="majorHAnsi" w:eastAsia="Verdana" w:hAnsiTheme="majorHAnsi" w:cstheme="majorHAnsi"/>
        </w:rPr>
        <w:t xml:space="preserve">Following </w:t>
      </w:r>
      <w:r w:rsidRPr="004C1A17">
        <w:rPr>
          <w:rFonts w:asciiTheme="majorHAnsi" w:eastAsia="Verdana" w:hAnsiTheme="majorHAnsi" w:cstheme="majorHAnsi"/>
        </w:rPr>
        <w:t xml:space="preserve">an emphasis on the national, regional, or technological innovation systems, </w:t>
      </w:r>
      <w:r w:rsidR="004C1A17" w:rsidRPr="004C1A17">
        <w:rPr>
          <w:rFonts w:asciiTheme="majorHAnsi" w:eastAsia="Verdana" w:hAnsiTheme="majorHAnsi" w:cstheme="majorHAnsi"/>
        </w:rPr>
        <w:t>currently, there is</w:t>
      </w:r>
      <w:r w:rsidRPr="004C1A17">
        <w:rPr>
          <w:rFonts w:asciiTheme="majorHAnsi" w:eastAsia="Verdana" w:hAnsiTheme="majorHAnsi" w:cstheme="majorHAnsi"/>
        </w:rPr>
        <w:t xml:space="preserve"> an interest in studying ‘micro’-systems. </w:t>
      </w:r>
      <w:r w:rsidR="004C1A17" w:rsidRPr="00684467">
        <w:rPr>
          <w:rFonts w:asciiTheme="majorHAnsi" w:eastAsia="Verdana" w:hAnsiTheme="majorHAnsi" w:cstheme="majorHAnsi"/>
        </w:rPr>
        <w:t>This</w:t>
      </w:r>
      <w:r w:rsidRPr="00684467">
        <w:rPr>
          <w:rFonts w:asciiTheme="majorHAnsi" w:eastAsia="Verdana" w:hAnsiTheme="majorHAnsi" w:cstheme="majorHAnsi"/>
        </w:rPr>
        <w:t xml:space="preserve"> study </w:t>
      </w:r>
      <w:r w:rsidR="004C1A17" w:rsidRPr="00684467">
        <w:rPr>
          <w:rFonts w:asciiTheme="majorHAnsi" w:eastAsia="Verdana" w:hAnsiTheme="majorHAnsi" w:cstheme="majorHAnsi"/>
        </w:rPr>
        <w:t xml:space="preserve">focused on </w:t>
      </w:r>
      <w:r w:rsidRPr="00684467">
        <w:rPr>
          <w:rFonts w:asciiTheme="majorHAnsi" w:eastAsia="Verdana" w:hAnsiTheme="majorHAnsi" w:cstheme="majorHAnsi"/>
        </w:rPr>
        <w:t xml:space="preserve">one such micro-system </w:t>
      </w:r>
      <w:r w:rsidR="004C1A17" w:rsidRPr="00684467">
        <w:rPr>
          <w:rFonts w:asciiTheme="majorHAnsi" w:eastAsia="Verdana" w:hAnsiTheme="majorHAnsi" w:cstheme="majorHAnsi"/>
        </w:rPr>
        <w:t>where food and drink are essential components of local economies (Danson et al., 2015)</w:t>
      </w:r>
      <w:r w:rsidR="00684467" w:rsidRPr="00684467">
        <w:rPr>
          <w:rFonts w:asciiTheme="majorHAnsi" w:eastAsia="Verdana" w:hAnsiTheme="majorHAnsi" w:cstheme="majorHAnsi"/>
        </w:rPr>
        <w:t>,</w:t>
      </w:r>
      <w:r w:rsidR="004C1A17" w:rsidRPr="00684467">
        <w:rPr>
          <w:rFonts w:asciiTheme="majorHAnsi" w:eastAsia="Verdana" w:hAnsiTheme="majorHAnsi" w:cstheme="majorHAnsi"/>
        </w:rPr>
        <w:t xml:space="preserve"> where </w:t>
      </w:r>
      <w:r w:rsidRPr="00684467">
        <w:rPr>
          <w:rFonts w:asciiTheme="majorHAnsi" w:eastAsia="Verdana" w:hAnsiTheme="majorHAnsi" w:cstheme="majorHAnsi"/>
        </w:rPr>
        <w:t xml:space="preserve">links between sub-industries and activities </w:t>
      </w:r>
      <w:r w:rsidR="004C1A17" w:rsidRPr="00684467">
        <w:rPr>
          <w:rFonts w:asciiTheme="majorHAnsi" w:eastAsia="Verdana" w:hAnsiTheme="majorHAnsi" w:cstheme="majorHAnsi"/>
        </w:rPr>
        <w:t>have been</w:t>
      </w:r>
      <w:r w:rsidRPr="00684467">
        <w:rPr>
          <w:rFonts w:asciiTheme="majorHAnsi" w:eastAsia="Verdana" w:hAnsiTheme="majorHAnsi" w:cstheme="majorHAnsi"/>
        </w:rPr>
        <w:t xml:space="preserve"> horizontally developed in three different environments, Denmark, Wales, and Ireland; </w:t>
      </w:r>
      <w:r w:rsidR="00684467">
        <w:rPr>
          <w:rFonts w:asciiTheme="majorHAnsi" w:eastAsia="Verdana" w:hAnsiTheme="majorHAnsi" w:cstheme="majorHAnsi"/>
        </w:rPr>
        <w:t>places</w:t>
      </w:r>
      <w:r w:rsidR="00684467" w:rsidRPr="00684467">
        <w:rPr>
          <w:rFonts w:asciiTheme="majorHAnsi" w:eastAsia="Verdana" w:hAnsiTheme="majorHAnsi" w:cstheme="majorHAnsi"/>
        </w:rPr>
        <w:t xml:space="preserve"> </w:t>
      </w:r>
      <w:r w:rsidRPr="00684467">
        <w:rPr>
          <w:rFonts w:asciiTheme="majorHAnsi" w:eastAsia="Verdana" w:hAnsiTheme="majorHAnsi" w:cstheme="majorHAnsi"/>
        </w:rPr>
        <w:t>chosen for their regional similarities of mixed rurality and urbanisation</w:t>
      </w:r>
      <w:r w:rsidR="00684467">
        <w:rPr>
          <w:rFonts w:asciiTheme="majorHAnsi" w:eastAsia="Verdana" w:hAnsiTheme="majorHAnsi" w:cstheme="majorHAnsi"/>
        </w:rPr>
        <w:t>.</w:t>
      </w:r>
      <w:r w:rsidRPr="00684467">
        <w:rPr>
          <w:rFonts w:asciiTheme="majorHAnsi" w:eastAsia="Verdana" w:hAnsiTheme="majorHAnsi" w:cstheme="majorHAnsi"/>
        </w:rPr>
        <w:t xml:space="preserve"> </w:t>
      </w:r>
      <w:r w:rsidR="00113005" w:rsidRPr="00A473CD">
        <w:rPr>
          <w:rFonts w:asciiTheme="majorHAnsi" w:hAnsiTheme="majorHAnsi" w:cstheme="majorHAnsi"/>
        </w:rPr>
        <w:t>It examines regional change on the ‘micro’-system of the craft beer sector from the combined effects of C</w:t>
      </w:r>
      <w:r w:rsidR="00113005">
        <w:rPr>
          <w:rFonts w:asciiTheme="majorHAnsi" w:hAnsiTheme="majorHAnsi" w:cstheme="majorHAnsi"/>
        </w:rPr>
        <w:t>OVID;</w:t>
      </w:r>
      <w:r w:rsidR="00113005" w:rsidRPr="00A473CD">
        <w:rPr>
          <w:rFonts w:asciiTheme="majorHAnsi" w:hAnsiTheme="majorHAnsi" w:cstheme="majorHAnsi"/>
        </w:rPr>
        <w:t xml:space="preserve"> and in the case of Wales, Brexit, whilst investigating the multiple ways in which firms in the industry individually and jointly changed their practices and strategies to adapt to the different economic and social environment. In particular, it examined how regional policy facilitated (or not!) the survival and development of firms in the sector. Whilst, </w:t>
      </w:r>
      <w:r w:rsidR="00113005" w:rsidRPr="00A473CD">
        <w:rPr>
          <w:rFonts w:asciiTheme="majorHAnsi" w:eastAsia="Verdana" w:hAnsiTheme="majorHAnsi" w:cstheme="majorHAnsi"/>
        </w:rPr>
        <w:t>innovation is key in changing such practices and strategies, the traditional way of thinking about innovation, new products and production processes, is only part of the picture. Findings highlighted that firms in this industry innovated their packaging and distribution, sales and marketing, and generally, their business model</w:t>
      </w:r>
      <w:r w:rsidR="009A5B76">
        <w:rPr>
          <w:rFonts w:asciiTheme="majorHAnsi" w:eastAsia="Verdana" w:hAnsiTheme="majorHAnsi" w:cstheme="majorHAnsi"/>
        </w:rPr>
        <w:t>; and that</w:t>
      </w:r>
      <w:r w:rsidR="00113005" w:rsidRPr="00A473CD">
        <w:rPr>
          <w:rFonts w:asciiTheme="majorHAnsi" w:eastAsia="Verdana" w:hAnsiTheme="majorHAnsi" w:cstheme="majorHAnsi"/>
        </w:rPr>
        <w:t xml:space="preserve"> some ‘crises-induced’ innovations had lasting effects on how firms operate</w:t>
      </w:r>
      <w:r w:rsidR="00113005">
        <w:rPr>
          <w:rFonts w:asciiTheme="majorHAnsi" w:eastAsia="Verdana" w:hAnsiTheme="majorHAnsi" w:cstheme="majorHAnsi"/>
        </w:rPr>
        <w:t>d</w:t>
      </w:r>
      <w:r w:rsidR="00113005" w:rsidRPr="00A473CD">
        <w:rPr>
          <w:rFonts w:asciiTheme="majorHAnsi" w:eastAsia="Verdana" w:hAnsiTheme="majorHAnsi" w:cstheme="majorHAnsi"/>
        </w:rPr>
        <w:t xml:space="preserve"> post-COVID-19.  </w:t>
      </w:r>
    </w:p>
    <w:p w14:paraId="6FA6729A" w14:textId="7C78CBEA" w:rsidR="0040478C" w:rsidRPr="001868B3" w:rsidRDefault="0040478C" w:rsidP="001868B3">
      <w:pPr>
        <w:pStyle w:val="ListParagraph"/>
        <w:numPr>
          <w:ilvl w:val="0"/>
          <w:numId w:val="3"/>
        </w:numPr>
        <w:spacing w:before="240" w:after="240"/>
        <w:ind w:left="0"/>
        <w:jc w:val="both"/>
        <w:rPr>
          <w:rFonts w:asciiTheme="majorHAnsi" w:hAnsiTheme="majorHAnsi" w:cstheme="majorHAnsi"/>
          <w:b/>
        </w:rPr>
      </w:pPr>
      <w:r w:rsidRPr="001868B3">
        <w:rPr>
          <w:rFonts w:asciiTheme="majorHAnsi" w:hAnsiTheme="majorHAnsi" w:cstheme="majorHAnsi"/>
          <w:b/>
        </w:rPr>
        <w:lastRenderedPageBreak/>
        <w:t>Background</w:t>
      </w:r>
    </w:p>
    <w:p w14:paraId="0000000A" w14:textId="3567B399" w:rsidR="00F34E0E" w:rsidRPr="001868B3" w:rsidRDefault="0040478C" w:rsidP="00687DB9">
      <w:pPr>
        <w:spacing w:before="240" w:after="240"/>
        <w:jc w:val="both"/>
        <w:rPr>
          <w:rFonts w:asciiTheme="majorHAnsi" w:eastAsia="Verdana" w:hAnsiTheme="majorHAnsi" w:cstheme="majorHAnsi"/>
        </w:rPr>
      </w:pPr>
      <w:r>
        <w:rPr>
          <w:rFonts w:asciiTheme="majorHAnsi" w:eastAsia="Verdana" w:hAnsiTheme="majorHAnsi" w:cstheme="majorHAnsi"/>
        </w:rPr>
        <w:t xml:space="preserve">The </w:t>
      </w:r>
      <w:r w:rsidR="003F50E5">
        <w:rPr>
          <w:rFonts w:asciiTheme="majorHAnsi" w:eastAsia="Verdana" w:hAnsiTheme="majorHAnsi" w:cstheme="majorHAnsi"/>
        </w:rPr>
        <w:t xml:space="preserve">2020 </w:t>
      </w:r>
      <w:r w:rsidR="00BC33F4">
        <w:rPr>
          <w:rFonts w:asciiTheme="majorHAnsi" w:eastAsia="Verdana" w:hAnsiTheme="majorHAnsi" w:cstheme="majorHAnsi"/>
        </w:rPr>
        <w:t>COVID</w:t>
      </w:r>
      <w:r>
        <w:rPr>
          <w:rFonts w:asciiTheme="majorHAnsi" w:eastAsia="Verdana" w:hAnsiTheme="majorHAnsi" w:cstheme="majorHAnsi"/>
        </w:rPr>
        <w:t>-19 pandemic</w:t>
      </w:r>
      <w:r w:rsidR="00BC33F4">
        <w:rPr>
          <w:rFonts w:asciiTheme="majorHAnsi" w:eastAsia="Verdana" w:hAnsiTheme="majorHAnsi" w:cstheme="majorHAnsi"/>
        </w:rPr>
        <w:t xml:space="preserve"> </w:t>
      </w:r>
      <w:r w:rsidR="00833960">
        <w:rPr>
          <w:rFonts w:asciiTheme="majorHAnsi" w:eastAsia="Verdana" w:hAnsiTheme="majorHAnsi" w:cstheme="majorHAnsi"/>
        </w:rPr>
        <w:t xml:space="preserve">lockdowns </w:t>
      </w:r>
      <w:r w:rsidR="000D2251" w:rsidRPr="00204730">
        <w:rPr>
          <w:rFonts w:asciiTheme="majorHAnsi" w:eastAsia="Verdana" w:hAnsiTheme="majorHAnsi" w:cstheme="majorHAnsi"/>
        </w:rPr>
        <w:t xml:space="preserve">caused a significant reduction </w:t>
      </w:r>
      <w:r w:rsidR="001868B3">
        <w:rPr>
          <w:rFonts w:asciiTheme="majorHAnsi" w:eastAsia="Verdana" w:hAnsiTheme="majorHAnsi" w:cstheme="majorHAnsi"/>
        </w:rPr>
        <w:t>in</w:t>
      </w:r>
      <w:r w:rsidR="000D2251" w:rsidRPr="00204730">
        <w:rPr>
          <w:rFonts w:asciiTheme="majorHAnsi" w:eastAsia="Verdana" w:hAnsiTheme="majorHAnsi" w:cstheme="majorHAnsi"/>
        </w:rPr>
        <w:t xml:space="preserve"> sales to pubs, bars, </w:t>
      </w:r>
      <w:r w:rsidR="001868B3">
        <w:rPr>
          <w:rFonts w:asciiTheme="majorHAnsi" w:eastAsia="Verdana" w:hAnsiTheme="majorHAnsi" w:cstheme="majorHAnsi"/>
        </w:rPr>
        <w:t xml:space="preserve">and </w:t>
      </w:r>
      <w:r w:rsidR="000D2251" w:rsidRPr="00204730">
        <w:rPr>
          <w:rFonts w:asciiTheme="majorHAnsi" w:eastAsia="Verdana" w:hAnsiTheme="majorHAnsi" w:cstheme="majorHAnsi"/>
        </w:rPr>
        <w:t xml:space="preserve">taprooms, </w:t>
      </w:r>
      <w:r w:rsidR="001868B3">
        <w:rPr>
          <w:rFonts w:asciiTheme="majorHAnsi" w:eastAsia="Verdana" w:hAnsiTheme="majorHAnsi" w:cstheme="majorHAnsi"/>
        </w:rPr>
        <w:t xml:space="preserve">as well as </w:t>
      </w:r>
      <w:r w:rsidR="000D2251" w:rsidRPr="00204730">
        <w:rPr>
          <w:rFonts w:asciiTheme="majorHAnsi" w:eastAsia="Verdana" w:hAnsiTheme="majorHAnsi" w:cstheme="majorHAnsi"/>
        </w:rPr>
        <w:t xml:space="preserve">cancellations of festivals and similar events. </w:t>
      </w:r>
      <w:r w:rsidR="003F50E5" w:rsidRPr="003F50E5">
        <w:rPr>
          <w:rFonts w:ascii="Calibri" w:hAnsi="Calibri" w:cs="Calibri"/>
        </w:rPr>
        <w:t>This response had a disproportionate impact on the hospitality industry, according to the Brewers of Europe Association (2021) the pandemic resulted in a 42% decline in beer hospitality sales in Europe in 2020, and a 35% decline in 2021 (Brewers of Europe, 2022), relative to beer volumes in 2019.</w:t>
      </w:r>
      <w:r w:rsidR="003F50E5" w:rsidRPr="00436497">
        <w:rPr>
          <w:sz w:val="24"/>
          <w:szCs w:val="24"/>
        </w:rPr>
        <w:t xml:space="preserve"> </w:t>
      </w:r>
      <w:r>
        <w:rPr>
          <w:rFonts w:asciiTheme="majorHAnsi" w:eastAsia="Verdana" w:hAnsiTheme="majorHAnsi" w:cstheme="majorHAnsi"/>
        </w:rPr>
        <w:t xml:space="preserve">Subsequently, the business pressures </w:t>
      </w:r>
      <w:r w:rsidRPr="00204730">
        <w:rPr>
          <w:rFonts w:asciiTheme="majorHAnsi" w:eastAsia="Verdana" w:hAnsiTheme="majorHAnsi" w:cstheme="majorHAnsi"/>
        </w:rPr>
        <w:t xml:space="preserve">on the industry </w:t>
      </w:r>
      <w:r>
        <w:rPr>
          <w:rFonts w:asciiTheme="majorHAnsi" w:eastAsia="Verdana" w:hAnsiTheme="majorHAnsi" w:cstheme="majorHAnsi"/>
        </w:rPr>
        <w:t xml:space="preserve">were alleviated </w:t>
      </w:r>
      <w:r w:rsidR="001868B3">
        <w:rPr>
          <w:rFonts w:asciiTheme="majorHAnsi" w:eastAsia="Verdana" w:hAnsiTheme="majorHAnsi" w:cstheme="majorHAnsi"/>
        </w:rPr>
        <w:t>by a combination of</w:t>
      </w:r>
      <w:r>
        <w:rPr>
          <w:rFonts w:asciiTheme="majorHAnsi" w:eastAsia="Verdana" w:hAnsiTheme="majorHAnsi" w:cstheme="majorHAnsi"/>
        </w:rPr>
        <w:t xml:space="preserve"> policy support </w:t>
      </w:r>
      <w:r w:rsidR="001868B3">
        <w:rPr>
          <w:rFonts w:asciiTheme="majorHAnsi" w:eastAsia="Verdana" w:hAnsiTheme="majorHAnsi" w:cstheme="majorHAnsi"/>
        </w:rPr>
        <w:t xml:space="preserve">and </w:t>
      </w:r>
      <w:r w:rsidR="00833960">
        <w:rPr>
          <w:rFonts w:asciiTheme="majorHAnsi" w:eastAsia="Verdana" w:hAnsiTheme="majorHAnsi" w:cstheme="majorHAnsi"/>
        </w:rPr>
        <w:t xml:space="preserve">firms’ </w:t>
      </w:r>
      <w:r w:rsidR="001868B3">
        <w:rPr>
          <w:rFonts w:asciiTheme="majorHAnsi" w:eastAsia="Verdana" w:hAnsiTheme="majorHAnsi" w:cstheme="majorHAnsi"/>
        </w:rPr>
        <w:t>strategic</w:t>
      </w:r>
      <w:r w:rsidR="000D2251" w:rsidRPr="00A473CD">
        <w:rPr>
          <w:rFonts w:asciiTheme="majorHAnsi" w:eastAsia="Verdana" w:hAnsiTheme="majorHAnsi" w:cstheme="majorHAnsi"/>
        </w:rPr>
        <w:t xml:space="preserve"> changes</w:t>
      </w:r>
      <w:r w:rsidR="00833960">
        <w:rPr>
          <w:rFonts w:asciiTheme="majorHAnsi" w:eastAsia="Verdana" w:hAnsiTheme="majorHAnsi" w:cstheme="majorHAnsi"/>
        </w:rPr>
        <w:t xml:space="preserve"> or</w:t>
      </w:r>
      <w:r w:rsidR="000D2251" w:rsidRPr="00A473CD">
        <w:rPr>
          <w:rFonts w:asciiTheme="majorHAnsi" w:eastAsia="Verdana" w:hAnsiTheme="majorHAnsi" w:cstheme="majorHAnsi"/>
        </w:rPr>
        <w:t xml:space="preserve"> </w:t>
      </w:r>
      <w:r w:rsidR="00833960">
        <w:rPr>
          <w:rFonts w:asciiTheme="majorHAnsi" w:eastAsia="Verdana" w:hAnsiTheme="majorHAnsi" w:cstheme="majorHAnsi"/>
        </w:rPr>
        <w:t xml:space="preserve">‘pivots’ </w:t>
      </w:r>
      <w:r w:rsidR="000D2251" w:rsidRPr="00A473CD">
        <w:rPr>
          <w:rFonts w:asciiTheme="majorHAnsi" w:eastAsia="Verdana" w:hAnsiTheme="majorHAnsi" w:cstheme="majorHAnsi"/>
        </w:rPr>
        <w:t>in collaboration, distribution, internationalisation, products, sales etc.</w:t>
      </w:r>
      <w:r w:rsidR="001868B3">
        <w:rPr>
          <w:rFonts w:asciiTheme="majorHAnsi" w:eastAsia="Verdana" w:hAnsiTheme="majorHAnsi" w:cstheme="majorHAnsi"/>
        </w:rPr>
        <w:t xml:space="preserve"> Investigating</w:t>
      </w:r>
      <w:r w:rsidR="000D2251" w:rsidRPr="00A473CD">
        <w:rPr>
          <w:rFonts w:asciiTheme="majorHAnsi" w:eastAsia="Verdana" w:hAnsiTheme="majorHAnsi" w:cstheme="majorHAnsi"/>
        </w:rPr>
        <w:t xml:space="preserve"> the recovery of these activities as well as </w:t>
      </w:r>
      <w:r w:rsidR="00204730" w:rsidRPr="00A473CD">
        <w:rPr>
          <w:rFonts w:asciiTheme="majorHAnsi" w:eastAsia="Verdana" w:hAnsiTheme="majorHAnsi" w:cstheme="majorHAnsi"/>
        </w:rPr>
        <w:t>the</w:t>
      </w:r>
      <w:r w:rsidR="000D2251" w:rsidRPr="00A473CD">
        <w:rPr>
          <w:rFonts w:asciiTheme="majorHAnsi" w:eastAsia="Verdana" w:hAnsiTheme="majorHAnsi" w:cstheme="majorHAnsi"/>
        </w:rPr>
        <w:t xml:space="preserve"> lasting effects on </w:t>
      </w:r>
      <w:r w:rsidR="00204730" w:rsidRPr="00A473CD">
        <w:rPr>
          <w:rFonts w:asciiTheme="majorHAnsi" w:eastAsia="Verdana" w:hAnsiTheme="majorHAnsi" w:cstheme="majorHAnsi"/>
        </w:rPr>
        <w:t xml:space="preserve">the </w:t>
      </w:r>
      <w:r w:rsidR="000D2251" w:rsidRPr="00A473CD">
        <w:rPr>
          <w:rFonts w:asciiTheme="majorHAnsi" w:eastAsia="Verdana" w:hAnsiTheme="majorHAnsi" w:cstheme="majorHAnsi"/>
        </w:rPr>
        <w:t>business models of the microbreweries</w:t>
      </w:r>
      <w:r w:rsidR="001868B3">
        <w:rPr>
          <w:rFonts w:asciiTheme="majorHAnsi" w:eastAsia="Verdana" w:hAnsiTheme="majorHAnsi" w:cstheme="majorHAnsi"/>
        </w:rPr>
        <w:t xml:space="preserve"> warrant</w:t>
      </w:r>
      <w:r w:rsidR="00833960">
        <w:rPr>
          <w:rFonts w:asciiTheme="majorHAnsi" w:eastAsia="Verdana" w:hAnsiTheme="majorHAnsi" w:cstheme="majorHAnsi"/>
        </w:rPr>
        <w:t>ed</w:t>
      </w:r>
      <w:r w:rsidR="001868B3">
        <w:rPr>
          <w:rFonts w:asciiTheme="majorHAnsi" w:eastAsia="Verdana" w:hAnsiTheme="majorHAnsi" w:cstheme="majorHAnsi"/>
        </w:rPr>
        <w:t xml:space="preserve"> s</w:t>
      </w:r>
      <w:r w:rsidR="000D2251" w:rsidRPr="00A473CD">
        <w:rPr>
          <w:rFonts w:asciiTheme="majorHAnsi" w:eastAsia="Verdana" w:hAnsiTheme="majorHAnsi" w:cstheme="majorHAnsi"/>
        </w:rPr>
        <w:t xml:space="preserve">pecial attention </w:t>
      </w:r>
      <w:r w:rsidR="001868B3">
        <w:rPr>
          <w:rFonts w:asciiTheme="majorHAnsi" w:eastAsia="Verdana" w:hAnsiTheme="majorHAnsi" w:cstheme="majorHAnsi"/>
        </w:rPr>
        <w:t>in terms of</w:t>
      </w:r>
      <w:r w:rsidR="000D2251" w:rsidRPr="00A473CD">
        <w:rPr>
          <w:rFonts w:asciiTheme="majorHAnsi" w:eastAsia="Verdana" w:hAnsiTheme="majorHAnsi" w:cstheme="majorHAnsi"/>
        </w:rPr>
        <w:t xml:space="preserve"> what the </w:t>
      </w:r>
      <w:r w:rsidR="00204730" w:rsidRPr="00A473CD">
        <w:rPr>
          <w:rFonts w:asciiTheme="majorHAnsi" w:eastAsia="Verdana" w:hAnsiTheme="majorHAnsi" w:cstheme="majorHAnsi"/>
        </w:rPr>
        <w:t>COVID</w:t>
      </w:r>
      <w:r w:rsidR="000D2251" w:rsidRPr="00A473CD">
        <w:rPr>
          <w:rFonts w:asciiTheme="majorHAnsi" w:eastAsia="Verdana" w:hAnsiTheme="majorHAnsi" w:cstheme="majorHAnsi"/>
        </w:rPr>
        <w:t xml:space="preserve"> crisis did to the links between key actors in the beer industry and between this industry and </w:t>
      </w:r>
      <w:r w:rsidR="00BC33F4">
        <w:rPr>
          <w:rFonts w:asciiTheme="majorHAnsi" w:eastAsia="Verdana" w:hAnsiTheme="majorHAnsi" w:cstheme="majorHAnsi"/>
        </w:rPr>
        <w:t xml:space="preserve">its </w:t>
      </w:r>
      <w:r w:rsidR="000D2251" w:rsidRPr="00A473CD">
        <w:rPr>
          <w:rFonts w:asciiTheme="majorHAnsi" w:eastAsia="Verdana" w:hAnsiTheme="majorHAnsi" w:cstheme="majorHAnsi"/>
        </w:rPr>
        <w:t xml:space="preserve">related industries, food, and tourism. </w:t>
      </w:r>
      <w:r w:rsidR="00833960">
        <w:rPr>
          <w:rFonts w:asciiTheme="majorHAnsi" w:eastAsia="Verdana" w:hAnsiTheme="majorHAnsi" w:cstheme="majorHAnsi"/>
        </w:rPr>
        <w:t>R</w:t>
      </w:r>
      <w:r w:rsidR="000D2251" w:rsidRPr="00A473CD">
        <w:rPr>
          <w:rFonts w:asciiTheme="majorHAnsi" w:eastAsia="Verdana" w:hAnsiTheme="majorHAnsi" w:cstheme="majorHAnsi"/>
        </w:rPr>
        <w:t xml:space="preserve">egional policy </w:t>
      </w:r>
      <w:r w:rsidR="003F50E5">
        <w:rPr>
          <w:rFonts w:asciiTheme="majorHAnsi" w:eastAsia="Verdana" w:hAnsiTheme="majorHAnsi" w:cstheme="majorHAnsi"/>
        </w:rPr>
        <w:t xml:space="preserve">in part </w:t>
      </w:r>
      <w:r w:rsidR="00874756">
        <w:rPr>
          <w:rFonts w:asciiTheme="majorHAnsi" w:eastAsia="Verdana" w:hAnsiTheme="majorHAnsi" w:cstheme="majorHAnsi"/>
        </w:rPr>
        <w:t>participated in</w:t>
      </w:r>
      <w:r w:rsidR="000D2251" w:rsidRPr="00A473CD">
        <w:rPr>
          <w:rFonts w:asciiTheme="majorHAnsi" w:eastAsia="Verdana" w:hAnsiTheme="majorHAnsi" w:cstheme="majorHAnsi"/>
        </w:rPr>
        <w:t xml:space="preserve"> the re-establishment of these complementary activities</w:t>
      </w:r>
      <w:r w:rsidR="00204730" w:rsidRPr="00A473CD">
        <w:rPr>
          <w:rFonts w:asciiTheme="majorHAnsi" w:eastAsia="Verdana" w:hAnsiTheme="majorHAnsi" w:cstheme="majorHAnsi"/>
        </w:rPr>
        <w:t>,</w:t>
      </w:r>
      <w:r w:rsidR="000D2251" w:rsidRPr="00A473CD">
        <w:rPr>
          <w:rFonts w:asciiTheme="majorHAnsi" w:eastAsia="Verdana" w:hAnsiTheme="majorHAnsi" w:cstheme="majorHAnsi"/>
        </w:rPr>
        <w:t xml:space="preserve"> </w:t>
      </w:r>
      <w:r w:rsidR="00204730" w:rsidRPr="00A473CD">
        <w:rPr>
          <w:rFonts w:asciiTheme="majorHAnsi" w:eastAsia="Verdana" w:hAnsiTheme="majorHAnsi" w:cstheme="majorHAnsi"/>
        </w:rPr>
        <w:t xml:space="preserve">the </w:t>
      </w:r>
      <w:r w:rsidR="00874756">
        <w:rPr>
          <w:rFonts w:asciiTheme="majorHAnsi" w:eastAsia="Verdana" w:hAnsiTheme="majorHAnsi" w:cstheme="majorHAnsi"/>
        </w:rPr>
        <w:t xml:space="preserve">said </w:t>
      </w:r>
      <w:r w:rsidR="000D2251" w:rsidRPr="00A473CD">
        <w:rPr>
          <w:rFonts w:asciiTheme="majorHAnsi" w:eastAsia="Verdana" w:hAnsiTheme="majorHAnsi" w:cstheme="majorHAnsi"/>
        </w:rPr>
        <w:t>links between actors</w:t>
      </w:r>
      <w:r w:rsidR="00204730" w:rsidRPr="00A473CD">
        <w:rPr>
          <w:rFonts w:asciiTheme="majorHAnsi" w:eastAsia="Verdana" w:hAnsiTheme="majorHAnsi" w:cstheme="majorHAnsi"/>
        </w:rPr>
        <w:t xml:space="preserve">, </w:t>
      </w:r>
      <w:r w:rsidR="00874756">
        <w:rPr>
          <w:rFonts w:asciiTheme="majorHAnsi" w:eastAsia="Verdana" w:hAnsiTheme="majorHAnsi" w:cstheme="majorHAnsi"/>
        </w:rPr>
        <w:t>and</w:t>
      </w:r>
      <w:r w:rsidR="000D2251" w:rsidRPr="00A473CD">
        <w:rPr>
          <w:rFonts w:asciiTheme="majorHAnsi" w:eastAsia="Verdana" w:hAnsiTheme="majorHAnsi" w:cstheme="majorHAnsi"/>
        </w:rPr>
        <w:t xml:space="preserve"> </w:t>
      </w:r>
      <w:r w:rsidR="002B4D56">
        <w:rPr>
          <w:rFonts w:asciiTheme="majorHAnsi" w:eastAsia="Verdana" w:hAnsiTheme="majorHAnsi" w:cstheme="majorHAnsi"/>
        </w:rPr>
        <w:t>firms'</w:t>
      </w:r>
      <w:r w:rsidR="000D2251" w:rsidRPr="00A473CD">
        <w:rPr>
          <w:rFonts w:asciiTheme="majorHAnsi" w:eastAsia="Verdana" w:hAnsiTheme="majorHAnsi" w:cstheme="majorHAnsi"/>
        </w:rPr>
        <w:t xml:space="preserve"> pure survival.</w:t>
      </w:r>
      <w:r w:rsidR="001868B3" w:rsidRPr="001868B3">
        <w:rPr>
          <w:rFonts w:asciiTheme="majorHAnsi" w:eastAsia="Verdana" w:hAnsiTheme="majorHAnsi" w:cstheme="majorHAnsi"/>
        </w:rPr>
        <w:t xml:space="preserve"> </w:t>
      </w:r>
      <w:r w:rsidR="001868B3" w:rsidRPr="00204730">
        <w:rPr>
          <w:rFonts w:asciiTheme="majorHAnsi" w:eastAsia="Verdana" w:hAnsiTheme="majorHAnsi" w:cstheme="majorHAnsi"/>
        </w:rPr>
        <w:t>This paper, specifically question</w:t>
      </w:r>
      <w:r w:rsidR="00874756">
        <w:rPr>
          <w:rFonts w:asciiTheme="majorHAnsi" w:eastAsia="Verdana" w:hAnsiTheme="majorHAnsi" w:cstheme="majorHAnsi"/>
        </w:rPr>
        <w:t>s</w:t>
      </w:r>
      <w:r w:rsidR="009A5B76">
        <w:rPr>
          <w:rFonts w:asciiTheme="majorHAnsi" w:eastAsia="Verdana" w:hAnsiTheme="majorHAnsi" w:cstheme="majorHAnsi"/>
        </w:rPr>
        <w:t xml:space="preserve"> both the role of policies and</w:t>
      </w:r>
      <w:r w:rsidR="001868B3" w:rsidRPr="00204730">
        <w:rPr>
          <w:rFonts w:asciiTheme="majorHAnsi" w:eastAsia="Verdana" w:hAnsiTheme="majorHAnsi" w:cstheme="majorHAnsi"/>
        </w:rPr>
        <w:t xml:space="preserve"> what firms did to cope with the global COVID-19 pandemic in terms of crisis and sudden changes in demand</w:t>
      </w:r>
      <w:r w:rsidR="001868B3">
        <w:rPr>
          <w:rFonts w:asciiTheme="majorHAnsi" w:eastAsia="Verdana" w:hAnsiTheme="majorHAnsi" w:cstheme="majorHAnsi"/>
        </w:rPr>
        <w:t xml:space="preserve"> from exploring firm-level strategies</w:t>
      </w:r>
      <w:r w:rsidR="009A5B76">
        <w:rPr>
          <w:rFonts w:asciiTheme="majorHAnsi" w:eastAsia="Verdana" w:hAnsiTheme="majorHAnsi" w:cstheme="majorHAnsi"/>
        </w:rPr>
        <w:t>.</w:t>
      </w:r>
    </w:p>
    <w:p w14:paraId="0000000D" w14:textId="77777777" w:rsidR="00F34E0E" w:rsidRPr="00FB7E00" w:rsidRDefault="000D2251" w:rsidP="00687DB9">
      <w:pPr>
        <w:numPr>
          <w:ilvl w:val="0"/>
          <w:numId w:val="1"/>
        </w:numPr>
        <w:spacing w:before="240" w:after="240"/>
        <w:ind w:left="0"/>
        <w:jc w:val="both"/>
        <w:rPr>
          <w:rFonts w:asciiTheme="majorHAnsi" w:hAnsiTheme="majorHAnsi" w:cstheme="majorHAnsi"/>
          <w:b/>
        </w:rPr>
      </w:pPr>
      <w:r w:rsidRPr="00FB7E00">
        <w:rPr>
          <w:rFonts w:asciiTheme="majorHAnsi" w:hAnsiTheme="majorHAnsi" w:cstheme="majorHAnsi"/>
          <w:b/>
        </w:rPr>
        <w:t>Aim</w:t>
      </w:r>
    </w:p>
    <w:p w14:paraId="0000000E" w14:textId="35C46A7D" w:rsidR="00F34E0E" w:rsidRPr="00FB7E00" w:rsidRDefault="002B4D56" w:rsidP="00687DB9">
      <w:pPr>
        <w:spacing w:before="240" w:after="240"/>
        <w:jc w:val="both"/>
        <w:rPr>
          <w:rFonts w:asciiTheme="majorHAnsi" w:hAnsiTheme="majorHAnsi" w:cstheme="majorHAnsi"/>
        </w:rPr>
      </w:pPr>
      <w:r>
        <w:rPr>
          <w:rFonts w:asciiTheme="majorHAnsi" w:hAnsiTheme="majorHAnsi" w:cstheme="majorHAnsi"/>
        </w:rPr>
        <w:t>This</w:t>
      </w:r>
      <w:r w:rsidR="000D2251" w:rsidRPr="00FB7E00">
        <w:rPr>
          <w:rFonts w:asciiTheme="majorHAnsi" w:hAnsiTheme="majorHAnsi" w:cstheme="majorHAnsi"/>
        </w:rPr>
        <w:t xml:space="preserve"> paper aims to provide a detailed and nuanced analysis of how low-technology firms in a Regional ‘micro’-system adapt to external economic shocks, </w:t>
      </w:r>
      <w:r w:rsidR="00FB7E00" w:rsidRPr="00FB7E00">
        <w:rPr>
          <w:rFonts w:asciiTheme="majorHAnsi" w:hAnsiTheme="majorHAnsi" w:cstheme="majorHAnsi"/>
        </w:rPr>
        <w:t>by</w:t>
      </w:r>
      <w:r w:rsidR="000D2251" w:rsidRPr="00FB7E00">
        <w:rPr>
          <w:rFonts w:asciiTheme="majorHAnsi" w:hAnsiTheme="majorHAnsi" w:cstheme="majorHAnsi"/>
        </w:rPr>
        <w:t xml:space="preserve"> conducting a thorough examination of all aspects of the business, including business systems and processes, supply chains, collaboration networks, and local and international integration. In addition to the systems perspective on innovation, our analyses are grounded in theories on industry shakeouts, regional and organisational resilience, and low-tech industry dynamics. </w:t>
      </w:r>
    </w:p>
    <w:p w14:paraId="00000010" w14:textId="77777777" w:rsidR="00F34E0E" w:rsidRPr="001408EA" w:rsidRDefault="000D2251" w:rsidP="00687DB9">
      <w:pPr>
        <w:numPr>
          <w:ilvl w:val="0"/>
          <w:numId w:val="1"/>
        </w:numPr>
        <w:spacing w:before="240" w:after="240"/>
        <w:ind w:left="0"/>
        <w:jc w:val="both"/>
        <w:rPr>
          <w:rFonts w:asciiTheme="majorHAnsi" w:hAnsiTheme="majorHAnsi" w:cstheme="majorHAnsi"/>
          <w:b/>
        </w:rPr>
      </w:pPr>
      <w:r w:rsidRPr="001408EA">
        <w:rPr>
          <w:rFonts w:asciiTheme="majorHAnsi" w:hAnsiTheme="majorHAnsi" w:cstheme="majorHAnsi"/>
          <w:b/>
        </w:rPr>
        <w:t>Methodology</w:t>
      </w:r>
    </w:p>
    <w:p w14:paraId="00000011" w14:textId="51DB5BAE" w:rsidR="00F34E0E" w:rsidRPr="001408EA" w:rsidRDefault="00FB7E00" w:rsidP="00687DB9">
      <w:pPr>
        <w:spacing w:before="240" w:after="240"/>
        <w:jc w:val="both"/>
        <w:rPr>
          <w:rFonts w:asciiTheme="majorHAnsi" w:hAnsiTheme="majorHAnsi" w:cstheme="majorHAnsi"/>
        </w:rPr>
      </w:pPr>
      <w:r w:rsidRPr="001408EA">
        <w:rPr>
          <w:rFonts w:asciiTheme="majorHAnsi" w:eastAsia="Verdana" w:hAnsiTheme="majorHAnsi" w:cstheme="majorHAnsi"/>
        </w:rPr>
        <w:t>From</w:t>
      </w:r>
      <w:r w:rsidR="000D2251" w:rsidRPr="001408EA">
        <w:rPr>
          <w:rFonts w:asciiTheme="majorHAnsi" w:eastAsia="Verdana" w:hAnsiTheme="majorHAnsi" w:cstheme="majorHAnsi"/>
        </w:rPr>
        <w:t xml:space="preserve"> a comparative case study method (Yin, 2009)</w:t>
      </w:r>
      <w:r w:rsidRPr="001408EA">
        <w:rPr>
          <w:rFonts w:asciiTheme="majorHAnsi" w:eastAsia="Verdana" w:hAnsiTheme="majorHAnsi" w:cstheme="majorHAnsi"/>
        </w:rPr>
        <w:t xml:space="preserve"> t</w:t>
      </w:r>
      <w:r w:rsidRPr="001408EA">
        <w:rPr>
          <w:rFonts w:asciiTheme="majorHAnsi" w:eastAsia="Verdana" w:hAnsiTheme="majorHAnsi" w:cstheme="majorHAnsi"/>
        </w:rPr>
        <w:t>he research uses multiple levels of aggregation</w:t>
      </w:r>
      <w:r w:rsidR="000D2251" w:rsidRPr="001408EA">
        <w:rPr>
          <w:rFonts w:asciiTheme="majorHAnsi" w:eastAsia="Verdana" w:hAnsiTheme="majorHAnsi" w:cstheme="majorHAnsi"/>
        </w:rPr>
        <w:t xml:space="preserve">. </w:t>
      </w:r>
      <w:r w:rsidRPr="001408EA">
        <w:rPr>
          <w:rFonts w:asciiTheme="majorHAnsi" w:eastAsia="Verdana" w:hAnsiTheme="majorHAnsi" w:cstheme="majorHAnsi"/>
        </w:rPr>
        <w:t xml:space="preserve">It </w:t>
      </w:r>
      <w:r w:rsidR="000D2251" w:rsidRPr="001408EA">
        <w:rPr>
          <w:rFonts w:asciiTheme="majorHAnsi" w:eastAsia="Verdana" w:hAnsiTheme="majorHAnsi" w:cstheme="majorHAnsi"/>
        </w:rPr>
        <w:t>use</w:t>
      </w:r>
      <w:r w:rsidRPr="001408EA">
        <w:rPr>
          <w:rFonts w:asciiTheme="majorHAnsi" w:eastAsia="Verdana" w:hAnsiTheme="majorHAnsi" w:cstheme="majorHAnsi"/>
        </w:rPr>
        <w:t>d</w:t>
      </w:r>
      <w:r w:rsidR="000D2251" w:rsidRPr="001408EA">
        <w:rPr>
          <w:rFonts w:asciiTheme="majorHAnsi" w:eastAsia="Verdana" w:hAnsiTheme="majorHAnsi" w:cstheme="majorHAnsi"/>
        </w:rPr>
        <w:t xml:space="preserve"> resultant qualitative methodologies to examine at the micro level how small-scale businesses in the </w:t>
      </w:r>
      <w:r w:rsidR="002B4D56">
        <w:rPr>
          <w:rFonts w:asciiTheme="majorHAnsi" w:eastAsia="Verdana" w:hAnsiTheme="majorHAnsi" w:cstheme="majorHAnsi"/>
        </w:rPr>
        <w:t>craft beer</w:t>
      </w:r>
      <w:r w:rsidR="000D2251" w:rsidRPr="001408EA">
        <w:rPr>
          <w:rFonts w:asciiTheme="majorHAnsi" w:eastAsia="Verdana" w:hAnsiTheme="majorHAnsi" w:cstheme="majorHAnsi"/>
        </w:rPr>
        <w:t xml:space="preserve"> sector</w:t>
      </w:r>
      <w:r w:rsidR="000D2251" w:rsidRPr="001408EA">
        <w:rPr>
          <w:rFonts w:asciiTheme="majorHAnsi" w:hAnsiTheme="majorHAnsi" w:cstheme="majorHAnsi"/>
        </w:rPr>
        <w:t xml:space="preserve"> are embedded in their localities and use </w:t>
      </w:r>
      <w:r w:rsidRPr="001408EA">
        <w:rPr>
          <w:rFonts w:asciiTheme="majorHAnsi" w:hAnsiTheme="majorHAnsi" w:cstheme="majorHAnsi"/>
        </w:rPr>
        <w:t>such</w:t>
      </w:r>
      <w:r w:rsidR="000D2251" w:rsidRPr="001408EA">
        <w:rPr>
          <w:rFonts w:asciiTheme="majorHAnsi" w:hAnsiTheme="majorHAnsi" w:cstheme="majorHAnsi"/>
        </w:rPr>
        <w:t xml:space="preserve"> assets, especially as SMEs have scarcer resources than large multinational companies (Lofti et al., 2022; van Rijnsoever et al., 2017). Such assets can include symbolic marketing and branding (Clifton, 2014), including provenance with association to place, local culture, authenticity and Protected Geographical Indicator (PGI) status (Tregar, 2001; Bowen and Miller, 2022). Comparing and contrasting adaptations across three case contexts makes it possible to enrich the validity of </w:t>
      </w:r>
      <w:r w:rsidRPr="001408EA">
        <w:rPr>
          <w:rFonts w:asciiTheme="majorHAnsi" w:hAnsiTheme="majorHAnsi" w:cstheme="majorHAnsi"/>
        </w:rPr>
        <w:t>the</w:t>
      </w:r>
      <w:r w:rsidR="000D2251" w:rsidRPr="001408EA">
        <w:rPr>
          <w:rFonts w:asciiTheme="majorHAnsi" w:hAnsiTheme="majorHAnsi" w:cstheme="majorHAnsi"/>
        </w:rPr>
        <w:t xml:space="preserve"> findings (Eisenhardt &amp; Graebner, 2007). </w:t>
      </w:r>
      <w:r w:rsidRPr="001408EA">
        <w:rPr>
          <w:rFonts w:asciiTheme="majorHAnsi" w:hAnsiTheme="majorHAnsi" w:cstheme="majorHAnsi"/>
        </w:rPr>
        <w:t>It questioned</w:t>
      </w:r>
      <w:r w:rsidR="000D2251" w:rsidRPr="001408EA">
        <w:rPr>
          <w:rFonts w:asciiTheme="majorHAnsi" w:hAnsiTheme="majorHAnsi" w:cstheme="majorHAnsi"/>
        </w:rPr>
        <w:t xml:space="preserve"> the </w:t>
      </w:r>
      <w:r w:rsidRPr="001408EA">
        <w:rPr>
          <w:rFonts w:asciiTheme="majorHAnsi" w:hAnsiTheme="majorHAnsi" w:cstheme="majorHAnsi"/>
        </w:rPr>
        <w:t xml:space="preserve">low-tech firms </w:t>
      </w:r>
      <w:r w:rsidR="000D2251" w:rsidRPr="001408EA">
        <w:rPr>
          <w:rFonts w:asciiTheme="majorHAnsi" w:hAnsiTheme="majorHAnsi" w:cstheme="majorHAnsi"/>
        </w:rPr>
        <w:t xml:space="preserve">preferred strategies and actions for building resilience where owner-operator managers were responsible for such decisions (Lofti et al., 2022; Granata et al., 2017), particularly regarding system threats or 'shocks' and how fast these could be implemented? Examples include local resources (Andersen and Christensen, 2022), collaborations and networks; re-purposing, re-packaging, re-framing and re-distribution, such as online sales, new business partners or new opportunities, and also what remained i.e. </w:t>
      </w:r>
      <w:r w:rsidRPr="001408EA">
        <w:rPr>
          <w:rFonts w:asciiTheme="majorHAnsi" w:hAnsiTheme="majorHAnsi" w:cstheme="majorHAnsi"/>
        </w:rPr>
        <w:t xml:space="preserve">what became </w:t>
      </w:r>
      <w:r w:rsidR="000D2251" w:rsidRPr="001408EA">
        <w:rPr>
          <w:rFonts w:asciiTheme="majorHAnsi" w:hAnsiTheme="majorHAnsi" w:cstheme="majorHAnsi"/>
        </w:rPr>
        <w:t xml:space="preserve">the status quo. </w:t>
      </w:r>
      <w:r w:rsidR="000D2251" w:rsidRPr="001408EA">
        <w:rPr>
          <w:rFonts w:asciiTheme="majorHAnsi" w:eastAsia="Verdana" w:hAnsiTheme="majorHAnsi" w:cstheme="majorHAnsi"/>
        </w:rPr>
        <w:t xml:space="preserve">At a more aggregated level of analysis, </w:t>
      </w:r>
      <w:r w:rsidRPr="001408EA">
        <w:rPr>
          <w:rFonts w:asciiTheme="majorHAnsi" w:eastAsia="Verdana" w:hAnsiTheme="majorHAnsi" w:cstheme="majorHAnsi"/>
        </w:rPr>
        <w:t xml:space="preserve">it </w:t>
      </w:r>
      <w:r w:rsidR="000D2251" w:rsidRPr="001408EA">
        <w:rPr>
          <w:rFonts w:asciiTheme="majorHAnsi" w:eastAsia="Verdana" w:hAnsiTheme="majorHAnsi" w:cstheme="majorHAnsi"/>
        </w:rPr>
        <w:t>focus</w:t>
      </w:r>
      <w:r w:rsidRPr="001408EA">
        <w:rPr>
          <w:rFonts w:asciiTheme="majorHAnsi" w:eastAsia="Verdana" w:hAnsiTheme="majorHAnsi" w:cstheme="majorHAnsi"/>
        </w:rPr>
        <w:t>ed</w:t>
      </w:r>
      <w:r w:rsidR="000D2251" w:rsidRPr="001408EA">
        <w:rPr>
          <w:rFonts w:asciiTheme="majorHAnsi" w:eastAsia="Verdana" w:hAnsiTheme="majorHAnsi" w:cstheme="majorHAnsi"/>
        </w:rPr>
        <w:t xml:space="preserve"> on the role of regional and national policy</w:t>
      </w:r>
      <w:r w:rsidRPr="001408EA">
        <w:rPr>
          <w:rFonts w:asciiTheme="majorHAnsi" w:eastAsia="Verdana" w:hAnsiTheme="majorHAnsi" w:cstheme="majorHAnsi"/>
        </w:rPr>
        <w:t xml:space="preserve"> as a response to the exogenous shock</w:t>
      </w:r>
      <w:r w:rsidR="001408EA" w:rsidRPr="001408EA">
        <w:rPr>
          <w:rFonts w:asciiTheme="majorHAnsi" w:eastAsia="Verdana" w:hAnsiTheme="majorHAnsi" w:cstheme="majorHAnsi"/>
        </w:rPr>
        <w:t>s</w:t>
      </w:r>
      <w:r w:rsidR="000D2251" w:rsidRPr="001408EA">
        <w:rPr>
          <w:rFonts w:asciiTheme="majorHAnsi" w:eastAsia="Verdana" w:hAnsiTheme="majorHAnsi" w:cstheme="majorHAnsi"/>
        </w:rPr>
        <w:t xml:space="preserve"> in which the activities unfold</w:t>
      </w:r>
      <w:r w:rsidR="002B4D56">
        <w:rPr>
          <w:rFonts w:asciiTheme="majorHAnsi" w:eastAsia="Verdana" w:hAnsiTheme="majorHAnsi" w:cstheme="majorHAnsi"/>
        </w:rPr>
        <w:t>ed</w:t>
      </w:r>
      <w:r w:rsidR="000D2251" w:rsidRPr="001408EA">
        <w:rPr>
          <w:rFonts w:asciiTheme="majorHAnsi" w:eastAsia="Verdana" w:hAnsiTheme="majorHAnsi" w:cstheme="majorHAnsi"/>
        </w:rPr>
        <w:t>.</w:t>
      </w:r>
    </w:p>
    <w:p w14:paraId="00000012" w14:textId="77777777" w:rsidR="00F34E0E" w:rsidRPr="0095629E" w:rsidRDefault="000D2251" w:rsidP="00687DB9">
      <w:pPr>
        <w:numPr>
          <w:ilvl w:val="0"/>
          <w:numId w:val="1"/>
        </w:numPr>
        <w:spacing w:before="240" w:after="240"/>
        <w:ind w:left="0"/>
        <w:jc w:val="both"/>
        <w:rPr>
          <w:rFonts w:asciiTheme="majorHAnsi" w:hAnsiTheme="majorHAnsi" w:cstheme="majorHAnsi"/>
          <w:b/>
        </w:rPr>
      </w:pPr>
      <w:r w:rsidRPr="0095629E">
        <w:rPr>
          <w:rFonts w:asciiTheme="majorHAnsi" w:hAnsiTheme="majorHAnsi" w:cstheme="majorHAnsi"/>
          <w:b/>
        </w:rPr>
        <w:t>Contribution</w:t>
      </w:r>
    </w:p>
    <w:p w14:paraId="00000013" w14:textId="37586084" w:rsidR="00F34E0E" w:rsidRPr="0095629E" w:rsidRDefault="001C6C9F" w:rsidP="00687DB9">
      <w:pPr>
        <w:spacing w:before="240" w:after="240"/>
        <w:jc w:val="both"/>
        <w:rPr>
          <w:rFonts w:asciiTheme="majorHAnsi" w:hAnsiTheme="majorHAnsi" w:cstheme="majorHAnsi"/>
        </w:rPr>
      </w:pPr>
      <w:r w:rsidRPr="0095629E">
        <w:rPr>
          <w:rFonts w:asciiTheme="majorHAnsi" w:hAnsiTheme="majorHAnsi" w:cstheme="majorHAnsi"/>
        </w:rPr>
        <w:lastRenderedPageBreak/>
        <w:t xml:space="preserve">This paper follows previous literature </w:t>
      </w:r>
      <w:r w:rsidR="000D2251" w:rsidRPr="0095629E">
        <w:rPr>
          <w:rFonts w:asciiTheme="majorHAnsi" w:hAnsiTheme="majorHAnsi" w:cstheme="majorHAnsi"/>
        </w:rPr>
        <w:t xml:space="preserve">in this </w:t>
      </w:r>
      <w:r w:rsidRPr="0095629E">
        <w:rPr>
          <w:rFonts w:asciiTheme="majorHAnsi" w:hAnsiTheme="majorHAnsi" w:cstheme="majorHAnsi"/>
        </w:rPr>
        <w:t>field</w:t>
      </w:r>
      <w:r w:rsidR="000D2251" w:rsidRPr="0095629E">
        <w:rPr>
          <w:rFonts w:asciiTheme="majorHAnsi" w:hAnsiTheme="majorHAnsi" w:cstheme="majorHAnsi"/>
        </w:rPr>
        <w:t xml:space="preserve"> (Cabras et al., 2023, Waehning et al., 2023)</w:t>
      </w:r>
      <w:r w:rsidRPr="0095629E">
        <w:rPr>
          <w:rFonts w:asciiTheme="majorHAnsi" w:hAnsiTheme="majorHAnsi" w:cstheme="majorHAnsi"/>
        </w:rPr>
        <w:t xml:space="preserve"> and the </w:t>
      </w:r>
      <w:r w:rsidR="000D2251" w:rsidRPr="0095629E">
        <w:rPr>
          <w:rFonts w:asciiTheme="majorHAnsi" w:hAnsiTheme="majorHAnsi" w:cstheme="majorHAnsi"/>
        </w:rPr>
        <w:t xml:space="preserve">study contributes to the </w:t>
      </w:r>
      <w:r w:rsidRPr="0095629E">
        <w:rPr>
          <w:rFonts w:asciiTheme="majorHAnsi" w:hAnsiTheme="majorHAnsi" w:cstheme="majorHAnsi"/>
        </w:rPr>
        <w:t>range by</w:t>
      </w:r>
      <w:r w:rsidR="000D2251" w:rsidRPr="0095629E">
        <w:rPr>
          <w:rFonts w:asciiTheme="majorHAnsi" w:hAnsiTheme="majorHAnsi" w:cstheme="majorHAnsi"/>
        </w:rPr>
        <w:t xml:space="preserve"> </w:t>
      </w:r>
      <w:r w:rsidRPr="0095629E">
        <w:rPr>
          <w:rFonts w:asciiTheme="majorHAnsi" w:hAnsiTheme="majorHAnsi" w:cstheme="majorHAnsi"/>
        </w:rPr>
        <w:t>initially examining</w:t>
      </w:r>
      <w:r w:rsidR="000D2251" w:rsidRPr="0095629E">
        <w:rPr>
          <w:rFonts w:asciiTheme="majorHAnsi" w:hAnsiTheme="majorHAnsi" w:cstheme="majorHAnsi"/>
        </w:rPr>
        <w:t xml:space="preserve"> innovation policy in a low-technology industry through a case study of the 'micro'-system of the craft beer industry in three different regions. </w:t>
      </w:r>
      <w:r w:rsidRPr="0095629E">
        <w:rPr>
          <w:rFonts w:asciiTheme="majorHAnsi" w:hAnsiTheme="majorHAnsi" w:cstheme="majorHAnsi"/>
        </w:rPr>
        <w:t>From looking through the lens of two economic shocks (C</w:t>
      </w:r>
      <w:r w:rsidR="002B4D56">
        <w:rPr>
          <w:rFonts w:asciiTheme="majorHAnsi" w:hAnsiTheme="majorHAnsi" w:cstheme="majorHAnsi"/>
        </w:rPr>
        <w:t>OVID</w:t>
      </w:r>
      <w:r w:rsidRPr="0095629E">
        <w:rPr>
          <w:rFonts w:asciiTheme="majorHAnsi" w:hAnsiTheme="majorHAnsi" w:cstheme="majorHAnsi"/>
        </w:rPr>
        <w:t>-19 and Brexit for Wales) it</w:t>
      </w:r>
      <w:r w:rsidR="000D2251" w:rsidRPr="0095629E">
        <w:rPr>
          <w:rFonts w:asciiTheme="majorHAnsi" w:hAnsiTheme="majorHAnsi" w:cstheme="majorHAnsi"/>
        </w:rPr>
        <w:t xml:space="preserve"> investigat</w:t>
      </w:r>
      <w:r w:rsidRPr="0095629E">
        <w:rPr>
          <w:rFonts w:asciiTheme="majorHAnsi" w:hAnsiTheme="majorHAnsi" w:cstheme="majorHAnsi"/>
        </w:rPr>
        <w:t xml:space="preserve">ed </w:t>
      </w:r>
      <w:r w:rsidR="000D2251" w:rsidRPr="0095629E">
        <w:rPr>
          <w:rFonts w:asciiTheme="majorHAnsi" w:hAnsiTheme="majorHAnsi" w:cstheme="majorHAnsi"/>
        </w:rPr>
        <w:t xml:space="preserve">the </w:t>
      </w:r>
      <w:r w:rsidRPr="0095629E">
        <w:rPr>
          <w:rFonts w:asciiTheme="majorHAnsi" w:hAnsiTheme="majorHAnsi" w:cstheme="majorHAnsi"/>
        </w:rPr>
        <w:t xml:space="preserve">ensuing </w:t>
      </w:r>
      <w:r w:rsidR="000D2251" w:rsidRPr="0095629E">
        <w:rPr>
          <w:rFonts w:asciiTheme="majorHAnsi" w:hAnsiTheme="majorHAnsi" w:cstheme="majorHAnsi"/>
        </w:rPr>
        <w:t xml:space="preserve">firm-level effects </w:t>
      </w:r>
      <w:r w:rsidRPr="0095629E">
        <w:rPr>
          <w:rFonts w:asciiTheme="majorHAnsi" w:hAnsiTheme="majorHAnsi" w:cstheme="majorHAnsi"/>
        </w:rPr>
        <w:t>and</w:t>
      </w:r>
      <w:r w:rsidR="000D2251" w:rsidRPr="0095629E">
        <w:rPr>
          <w:rFonts w:asciiTheme="majorHAnsi" w:hAnsiTheme="majorHAnsi" w:cstheme="majorHAnsi"/>
        </w:rPr>
        <w:t xml:space="preserve"> uniquely </w:t>
      </w:r>
      <w:r w:rsidRPr="0095629E">
        <w:rPr>
          <w:rFonts w:asciiTheme="majorHAnsi" w:hAnsiTheme="majorHAnsi" w:cstheme="majorHAnsi"/>
        </w:rPr>
        <w:t>examined both</w:t>
      </w:r>
      <w:r w:rsidR="000D2251" w:rsidRPr="0095629E">
        <w:rPr>
          <w:rFonts w:asciiTheme="majorHAnsi" w:hAnsiTheme="majorHAnsi" w:cstheme="majorHAnsi"/>
        </w:rPr>
        <w:t xml:space="preserve"> regional and firm-level resilience strategies, embeddedness, and </w:t>
      </w:r>
      <w:r w:rsidRPr="0095629E">
        <w:rPr>
          <w:rFonts w:asciiTheme="majorHAnsi" w:hAnsiTheme="majorHAnsi" w:cstheme="majorHAnsi"/>
        </w:rPr>
        <w:t>how these strategies were</w:t>
      </w:r>
      <w:r w:rsidR="000D2251" w:rsidRPr="0095629E">
        <w:rPr>
          <w:rFonts w:asciiTheme="majorHAnsi" w:hAnsiTheme="majorHAnsi" w:cstheme="majorHAnsi"/>
        </w:rPr>
        <w:t xml:space="preserve"> linked. </w:t>
      </w:r>
      <w:r w:rsidRPr="0095629E">
        <w:rPr>
          <w:rFonts w:asciiTheme="majorHAnsi" w:hAnsiTheme="majorHAnsi" w:cstheme="majorHAnsi"/>
        </w:rPr>
        <w:t xml:space="preserve">It also provides </w:t>
      </w:r>
      <w:r w:rsidRPr="0095629E">
        <w:rPr>
          <w:rFonts w:asciiTheme="majorHAnsi" w:hAnsiTheme="majorHAnsi" w:cstheme="majorHAnsi"/>
        </w:rPr>
        <w:t>a theoretical framework for understanding these dynamics</w:t>
      </w:r>
      <w:r w:rsidR="0095629E" w:rsidRPr="0095629E">
        <w:rPr>
          <w:rFonts w:asciiTheme="majorHAnsi" w:hAnsiTheme="majorHAnsi" w:cstheme="majorHAnsi"/>
        </w:rPr>
        <w:t>,</w:t>
      </w:r>
      <w:r w:rsidRPr="0095629E">
        <w:rPr>
          <w:rFonts w:asciiTheme="majorHAnsi" w:hAnsiTheme="majorHAnsi" w:cstheme="majorHAnsi"/>
        </w:rPr>
        <w:t xml:space="preserve"> </w:t>
      </w:r>
      <w:r w:rsidR="0095629E" w:rsidRPr="0095629E">
        <w:rPr>
          <w:rFonts w:asciiTheme="majorHAnsi" w:hAnsiTheme="majorHAnsi" w:cstheme="majorHAnsi"/>
        </w:rPr>
        <w:t>whilst it adds</w:t>
      </w:r>
      <w:r w:rsidR="000D2251" w:rsidRPr="0095629E">
        <w:rPr>
          <w:rFonts w:asciiTheme="majorHAnsi" w:hAnsiTheme="majorHAnsi" w:cstheme="majorHAnsi"/>
        </w:rPr>
        <w:t xml:space="preserve"> to </w:t>
      </w:r>
      <w:r w:rsidR="0095629E" w:rsidRPr="0095629E">
        <w:rPr>
          <w:rFonts w:asciiTheme="majorHAnsi" w:hAnsiTheme="majorHAnsi" w:cstheme="majorHAnsi"/>
        </w:rPr>
        <w:t>an</w:t>
      </w:r>
      <w:r w:rsidR="000D2251" w:rsidRPr="0095629E">
        <w:rPr>
          <w:rFonts w:asciiTheme="majorHAnsi" w:hAnsiTheme="majorHAnsi" w:cstheme="majorHAnsi"/>
        </w:rPr>
        <w:t xml:space="preserve"> empirical contribution.  </w:t>
      </w:r>
    </w:p>
    <w:p w14:paraId="00000014" w14:textId="64DED563" w:rsidR="00F34E0E" w:rsidRPr="00D94C91" w:rsidRDefault="001408EA" w:rsidP="00687DB9">
      <w:pPr>
        <w:numPr>
          <w:ilvl w:val="0"/>
          <w:numId w:val="1"/>
        </w:numPr>
        <w:spacing w:before="240" w:after="240"/>
        <w:ind w:left="0"/>
        <w:jc w:val="both"/>
        <w:rPr>
          <w:rFonts w:asciiTheme="majorHAnsi" w:hAnsiTheme="majorHAnsi" w:cstheme="majorHAnsi"/>
          <w:b/>
        </w:rPr>
      </w:pPr>
      <w:r w:rsidRPr="00D94C91">
        <w:rPr>
          <w:rFonts w:asciiTheme="majorHAnsi" w:hAnsiTheme="majorHAnsi" w:cstheme="majorHAnsi"/>
          <w:b/>
        </w:rPr>
        <w:t>Learnings</w:t>
      </w:r>
      <w:r w:rsidR="000D2251" w:rsidRPr="00D94C91">
        <w:rPr>
          <w:rFonts w:asciiTheme="majorHAnsi" w:hAnsiTheme="majorHAnsi" w:cstheme="majorHAnsi"/>
          <w:b/>
        </w:rPr>
        <w:t xml:space="preserve"> for policy</w:t>
      </w:r>
    </w:p>
    <w:p w14:paraId="00000015" w14:textId="11BB86F8" w:rsidR="00F34E0E" w:rsidRPr="00D94C91" w:rsidRDefault="001408EA" w:rsidP="00687DB9">
      <w:pPr>
        <w:spacing w:before="240" w:after="240"/>
        <w:jc w:val="both"/>
        <w:rPr>
          <w:rFonts w:asciiTheme="majorHAnsi" w:hAnsiTheme="majorHAnsi" w:cstheme="majorHAnsi"/>
        </w:rPr>
      </w:pPr>
      <w:r w:rsidRPr="00D94C91">
        <w:rPr>
          <w:rFonts w:asciiTheme="majorHAnsi" w:hAnsiTheme="majorHAnsi" w:cstheme="majorHAnsi"/>
        </w:rPr>
        <w:t>Th</w:t>
      </w:r>
      <w:r w:rsidR="00D94C91" w:rsidRPr="00D94C91">
        <w:rPr>
          <w:rFonts w:asciiTheme="majorHAnsi" w:hAnsiTheme="majorHAnsi" w:cstheme="majorHAnsi"/>
        </w:rPr>
        <w:t>e</w:t>
      </w:r>
      <w:r w:rsidR="000D2251" w:rsidRPr="00D94C91">
        <w:rPr>
          <w:rFonts w:asciiTheme="majorHAnsi" w:hAnsiTheme="majorHAnsi" w:cstheme="majorHAnsi"/>
        </w:rPr>
        <w:t xml:space="preserve"> </w:t>
      </w:r>
      <w:r w:rsidRPr="00D94C91">
        <w:rPr>
          <w:rFonts w:asciiTheme="majorHAnsi" w:hAnsiTheme="majorHAnsi" w:cstheme="majorHAnsi"/>
        </w:rPr>
        <w:t xml:space="preserve">learnings from this </w:t>
      </w:r>
      <w:r w:rsidR="000D2251" w:rsidRPr="00D94C91">
        <w:rPr>
          <w:rFonts w:asciiTheme="majorHAnsi" w:hAnsiTheme="majorHAnsi" w:cstheme="majorHAnsi"/>
        </w:rPr>
        <w:t>study</w:t>
      </w:r>
      <w:r w:rsidRPr="00D94C91">
        <w:rPr>
          <w:rFonts w:asciiTheme="majorHAnsi" w:hAnsiTheme="majorHAnsi" w:cstheme="majorHAnsi"/>
        </w:rPr>
        <w:t xml:space="preserve"> </w:t>
      </w:r>
      <w:r w:rsidR="00154A27">
        <w:rPr>
          <w:rFonts w:asciiTheme="majorHAnsi" w:hAnsiTheme="majorHAnsi" w:cstheme="majorHAnsi"/>
        </w:rPr>
        <w:t>are</w:t>
      </w:r>
      <w:r w:rsidRPr="00D94C91">
        <w:rPr>
          <w:rFonts w:asciiTheme="majorHAnsi" w:hAnsiTheme="majorHAnsi" w:cstheme="majorHAnsi"/>
        </w:rPr>
        <w:t xml:space="preserve"> </w:t>
      </w:r>
      <w:r w:rsidRPr="00D94C91">
        <w:rPr>
          <w:rFonts w:asciiTheme="majorHAnsi" w:hAnsiTheme="majorHAnsi" w:cstheme="majorHAnsi"/>
        </w:rPr>
        <w:t xml:space="preserve">particularly relevant for </w:t>
      </w:r>
      <w:r w:rsidR="00D94C91" w:rsidRPr="00D94C91">
        <w:rPr>
          <w:rFonts w:asciiTheme="majorHAnsi" w:hAnsiTheme="majorHAnsi" w:cstheme="majorHAnsi"/>
        </w:rPr>
        <w:t xml:space="preserve">knowledge </w:t>
      </w:r>
      <w:r w:rsidR="00154A27">
        <w:rPr>
          <w:rFonts w:asciiTheme="majorHAnsi" w:hAnsiTheme="majorHAnsi" w:cstheme="majorHAnsi"/>
        </w:rPr>
        <w:t>of</w:t>
      </w:r>
      <w:bookmarkStart w:id="0" w:name="_GoBack"/>
      <w:bookmarkEnd w:id="0"/>
      <w:r w:rsidR="00D94C91" w:rsidRPr="00D94C91">
        <w:rPr>
          <w:rFonts w:asciiTheme="majorHAnsi" w:hAnsiTheme="majorHAnsi" w:cstheme="majorHAnsi"/>
        </w:rPr>
        <w:t xml:space="preserve"> </w:t>
      </w:r>
      <w:r w:rsidRPr="00D94C91">
        <w:rPr>
          <w:rFonts w:asciiTheme="majorHAnsi" w:hAnsiTheme="majorHAnsi" w:cstheme="majorHAnsi"/>
        </w:rPr>
        <w:t>hidden innovation practices (Harel et al, 2019) of low-technology firms as an understudied group of businesses</w:t>
      </w:r>
      <w:r w:rsidRPr="00D94C91">
        <w:rPr>
          <w:rFonts w:asciiTheme="majorHAnsi" w:hAnsiTheme="majorHAnsi" w:cstheme="majorHAnsi"/>
        </w:rPr>
        <w:t xml:space="preserve"> </w:t>
      </w:r>
      <w:r w:rsidR="00D94C91" w:rsidRPr="00D94C91">
        <w:rPr>
          <w:rFonts w:asciiTheme="majorHAnsi" w:hAnsiTheme="majorHAnsi" w:cstheme="majorHAnsi"/>
        </w:rPr>
        <w:t xml:space="preserve">with </w:t>
      </w:r>
      <w:r w:rsidRPr="00D94C91">
        <w:rPr>
          <w:rFonts w:asciiTheme="majorHAnsi" w:hAnsiTheme="majorHAnsi" w:cstheme="majorHAnsi"/>
        </w:rPr>
        <w:t>equal value for polic</w:t>
      </w:r>
      <w:r w:rsidR="000D2251" w:rsidRPr="00D94C91">
        <w:rPr>
          <w:rFonts w:asciiTheme="majorHAnsi" w:hAnsiTheme="majorHAnsi" w:cstheme="majorHAnsi"/>
        </w:rPr>
        <w:t>ymakers</w:t>
      </w:r>
      <w:r w:rsidRPr="00D94C91">
        <w:rPr>
          <w:rFonts w:asciiTheme="majorHAnsi" w:hAnsiTheme="majorHAnsi" w:cstheme="majorHAnsi"/>
        </w:rPr>
        <w:t xml:space="preserve"> and stakeholders</w:t>
      </w:r>
      <w:r w:rsidR="000D2251" w:rsidRPr="00D94C91">
        <w:rPr>
          <w:rFonts w:asciiTheme="majorHAnsi" w:hAnsiTheme="majorHAnsi" w:cstheme="majorHAnsi"/>
        </w:rPr>
        <w:t xml:space="preserve">. </w:t>
      </w:r>
      <w:r w:rsidRPr="00D94C91">
        <w:rPr>
          <w:rFonts w:asciiTheme="majorHAnsi" w:hAnsiTheme="majorHAnsi" w:cstheme="majorHAnsi"/>
        </w:rPr>
        <w:t>It provide</w:t>
      </w:r>
      <w:r w:rsidR="00D94C91" w:rsidRPr="00D94C91">
        <w:rPr>
          <w:rFonts w:asciiTheme="majorHAnsi" w:hAnsiTheme="majorHAnsi" w:cstheme="majorHAnsi"/>
        </w:rPr>
        <w:t>d</w:t>
      </w:r>
      <w:r w:rsidR="000D2251" w:rsidRPr="00D94C91">
        <w:rPr>
          <w:rFonts w:asciiTheme="majorHAnsi" w:hAnsiTheme="majorHAnsi" w:cstheme="majorHAnsi"/>
        </w:rPr>
        <w:t xml:space="preserve"> a detailed </w:t>
      </w:r>
      <w:r w:rsidRPr="00D94C91">
        <w:rPr>
          <w:rFonts w:asciiTheme="majorHAnsi" w:hAnsiTheme="majorHAnsi" w:cstheme="majorHAnsi"/>
        </w:rPr>
        <w:t>narrative</w:t>
      </w:r>
      <w:r w:rsidR="000D2251" w:rsidRPr="00D94C91">
        <w:rPr>
          <w:rFonts w:asciiTheme="majorHAnsi" w:hAnsiTheme="majorHAnsi" w:cstheme="majorHAnsi"/>
        </w:rPr>
        <w:t xml:space="preserve"> of how firms responded to the crises</w:t>
      </w:r>
      <w:r w:rsidRPr="00D94C91">
        <w:rPr>
          <w:rFonts w:asciiTheme="majorHAnsi" w:hAnsiTheme="majorHAnsi" w:cstheme="majorHAnsi"/>
        </w:rPr>
        <w:t xml:space="preserve"> and adapted their business models </w:t>
      </w:r>
      <w:r w:rsidR="00D94C91" w:rsidRPr="00D94C91">
        <w:rPr>
          <w:rFonts w:asciiTheme="majorHAnsi" w:hAnsiTheme="majorHAnsi" w:cstheme="majorHAnsi"/>
        </w:rPr>
        <w:t>which can</w:t>
      </w:r>
      <w:r w:rsidRPr="00D94C91">
        <w:rPr>
          <w:rFonts w:asciiTheme="majorHAnsi" w:hAnsiTheme="majorHAnsi" w:cstheme="majorHAnsi"/>
        </w:rPr>
        <w:t xml:space="preserve"> support</w:t>
      </w:r>
      <w:r w:rsidR="000D2251" w:rsidRPr="00D94C91">
        <w:rPr>
          <w:rFonts w:asciiTheme="majorHAnsi" w:hAnsiTheme="majorHAnsi" w:cstheme="majorHAnsi"/>
        </w:rPr>
        <w:t xml:space="preserve"> </w:t>
      </w:r>
      <w:r w:rsidRPr="00D94C91">
        <w:rPr>
          <w:rFonts w:asciiTheme="majorHAnsi" w:hAnsiTheme="majorHAnsi" w:cstheme="majorHAnsi"/>
        </w:rPr>
        <w:t>policymakers'</w:t>
      </w:r>
      <w:r w:rsidR="000D2251" w:rsidRPr="00D94C91">
        <w:rPr>
          <w:rFonts w:asciiTheme="majorHAnsi" w:hAnsiTheme="majorHAnsi" w:cstheme="majorHAnsi"/>
        </w:rPr>
        <w:t xml:space="preserve"> </w:t>
      </w:r>
      <w:r w:rsidRPr="00D94C91">
        <w:rPr>
          <w:rFonts w:asciiTheme="majorHAnsi" w:hAnsiTheme="majorHAnsi" w:cstheme="majorHAnsi"/>
        </w:rPr>
        <w:t xml:space="preserve">decisions to </w:t>
      </w:r>
      <w:r w:rsidR="000D2251" w:rsidRPr="00D94C91">
        <w:rPr>
          <w:rFonts w:asciiTheme="majorHAnsi" w:hAnsiTheme="majorHAnsi" w:cstheme="majorHAnsi"/>
        </w:rPr>
        <w:t xml:space="preserve">best design and target support for firms. </w:t>
      </w:r>
    </w:p>
    <w:p w14:paraId="00000016" w14:textId="155C3841" w:rsidR="00F34E0E" w:rsidRPr="00D94C91" w:rsidRDefault="001408EA" w:rsidP="00687DB9">
      <w:pPr>
        <w:numPr>
          <w:ilvl w:val="0"/>
          <w:numId w:val="1"/>
        </w:numPr>
        <w:spacing w:before="240" w:after="240"/>
        <w:ind w:left="0"/>
        <w:jc w:val="both"/>
        <w:rPr>
          <w:rFonts w:asciiTheme="majorHAnsi" w:hAnsiTheme="majorHAnsi" w:cstheme="majorHAnsi"/>
          <w:b/>
        </w:rPr>
      </w:pPr>
      <w:r w:rsidRPr="00D94C91">
        <w:rPr>
          <w:rFonts w:asciiTheme="majorHAnsi" w:hAnsiTheme="majorHAnsi" w:cstheme="majorHAnsi"/>
          <w:b/>
        </w:rPr>
        <w:t xml:space="preserve">Learnings </w:t>
      </w:r>
      <w:r w:rsidR="000D2251" w:rsidRPr="00D94C91">
        <w:rPr>
          <w:rFonts w:asciiTheme="majorHAnsi" w:hAnsiTheme="majorHAnsi" w:cstheme="majorHAnsi"/>
          <w:b/>
        </w:rPr>
        <w:t>for practice</w:t>
      </w:r>
    </w:p>
    <w:p w14:paraId="00000018" w14:textId="68A30E94" w:rsidR="00F34E0E" w:rsidRPr="00495691" w:rsidRDefault="001408EA" w:rsidP="00687DB9">
      <w:pPr>
        <w:spacing w:before="240" w:after="240"/>
        <w:jc w:val="both"/>
        <w:rPr>
          <w:rFonts w:asciiTheme="majorHAnsi" w:hAnsiTheme="majorHAnsi" w:cstheme="majorHAnsi"/>
        </w:rPr>
      </w:pPr>
      <w:r w:rsidRPr="00D94C91">
        <w:rPr>
          <w:rFonts w:asciiTheme="majorHAnsi" w:hAnsiTheme="majorHAnsi" w:cstheme="majorHAnsi"/>
        </w:rPr>
        <w:t>These</w:t>
      </w:r>
      <w:r w:rsidR="000D2251" w:rsidRPr="00D94C91">
        <w:rPr>
          <w:rFonts w:asciiTheme="majorHAnsi" w:hAnsiTheme="majorHAnsi" w:cstheme="majorHAnsi"/>
        </w:rPr>
        <w:t xml:space="preserve"> findings have </w:t>
      </w:r>
      <w:r w:rsidR="00D94C91" w:rsidRPr="00D94C91">
        <w:rPr>
          <w:rFonts w:asciiTheme="majorHAnsi" w:hAnsiTheme="majorHAnsi" w:cstheme="majorHAnsi"/>
        </w:rPr>
        <w:t xml:space="preserve">a learning </w:t>
      </w:r>
      <w:r w:rsidR="000D2251" w:rsidRPr="00D94C91">
        <w:rPr>
          <w:rFonts w:asciiTheme="majorHAnsi" w:hAnsiTheme="majorHAnsi" w:cstheme="majorHAnsi"/>
        </w:rPr>
        <w:t xml:space="preserve">value for food and drink sector </w:t>
      </w:r>
      <w:r w:rsidR="00D94C91" w:rsidRPr="00D94C91">
        <w:rPr>
          <w:rFonts w:asciiTheme="majorHAnsi" w:hAnsiTheme="majorHAnsi" w:cstheme="majorHAnsi"/>
        </w:rPr>
        <w:t xml:space="preserve">businesses, in particular for ‘micro-sectors’ and their </w:t>
      </w:r>
      <w:r w:rsidR="000D2251" w:rsidRPr="00D94C91">
        <w:rPr>
          <w:rFonts w:asciiTheme="majorHAnsi" w:hAnsiTheme="majorHAnsi" w:cstheme="majorHAnsi"/>
        </w:rPr>
        <w:t xml:space="preserve">support industries. </w:t>
      </w:r>
      <w:r w:rsidR="00D94C91" w:rsidRPr="00D94C91">
        <w:rPr>
          <w:rFonts w:asciiTheme="majorHAnsi" w:hAnsiTheme="majorHAnsi" w:cstheme="majorHAnsi"/>
        </w:rPr>
        <w:t>Albeit that firms’</w:t>
      </w:r>
      <w:r w:rsidR="000D2251" w:rsidRPr="00D94C91">
        <w:rPr>
          <w:rFonts w:asciiTheme="majorHAnsi" w:hAnsiTheme="majorHAnsi" w:cstheme="majorHAnsi"/>
        </w:rPr>
        <w:t xml:space="preserve"> resilience and adaptation strategies are </w:t>
      </w:r>
      <w:r w:rsidR="00D94C91" w:rsidRPr="00D94C91">
        <w:rPr>
          <w:rFonts w:asciiTheme="majorHAnsi" w:hAnsiTheme="majorHAnsi" w:cstheme="majorHAnsi"/>
        </w:rPr>
        <w:t xml:space="preserve">known to be </w:t>
      </w:r>
      <w:r w:rsidR="000D2251" w:rsidRPr="00D94C91">
        <w:rPr>
          <w:rFonts w:asciiTheme="majorHAnsi" w:hAnsiTheme="majorHAnsi" w:cstheme="majorHAnsi"/>
        </w:rPr>
        <w:t xml:space="preserve">varied and context (Region)-dependent, </w:t>
      </w:r>
      <w:r w:rsidR="00D94C91" w:rsidRPr="00D94C91">
        <w:rPr>
          <w:rFonts w:asciiTheme="majorHAnsi" w:hAnsiTheme="majorHAnsi" w:cstheme="majorHAnsi"/>
        </w:rPr>
        <w:t>many exemplars from the study are applicable</w:t>
      </w:r>
      <w:r w:rsidR="000D2251" w:rsidRPr="00D94C91">
        <w:rPr>
          <w:rFonts w:asciiTheme="majorHAnsi" w:hAnsiTheme="majorHAnsi" w:cstheme="majorHAnsi"/>
        </w:rPr>
        <w:t xml:space="preserve"> within and across regions.</w:t>
      </w:r>
    </w:p>
    <w:p w14:paraId="00000019" w14:textId="77777777" w:rsidR="00F34E0E" w:rsidRPr="002B4D56" w:rsidRDefault="000D2251" w:rsidP="002B4D56">
      <w:pPr>
        <w:numPr>
          <w:ilvl w:val="0"/>
          <w:numId w:val="1"/>
        </w:numPr>
        <w:spacing w:before="240" w:after="240"/>
        <w:ind w:left="0"/>
        <w:jc w:val="both"/>
        <w:rPr>
          <w:rFonts w:asciiTheme="majorHAnsi" w:hAnsiTheme="majorHAnsi" w:cstheme="majorHAnsi"/>
          <w:b/>
        </w:rPr>
      </w:pPr>
      <w:r w:rsidRPr="002B4D56">
        <w:rPr>
          <w:rFonts w:asciiTheme="majorHAnsi" w:hAnsiTheme="majorHAnsi" w:cstheme="majorHAnsi"/>
          <w:b/>
        </w:rPr>
        <w:t>References</w:t>
      </w:r>
    </w:p>
    <w:p w14:paraId="0000001A" w14:textId="77777777" w:rsidR="00F34E0E" w:rsidRPr="002B4D56" w:rsidRDefault="000D2251" w:rsidP="00687DB9">
      <w:pPr>
        <w:pStyle w:val="Heading1"/>
        <w:keepNext w:val="0"/>
        <w:keepLines w:val="0"/>
        <w:shd w:val="clear" w:color="auto" w:fill="FFFFFF"/>
        <w:spacing w:before="240" w:after="240"/>
        <w:jc w:val="both"/>
        <w:rPr>
          <w:rFonts w:asciiTheme="majorHAnsi" w:hAnsiTheme="majorHAnsi" w:cstheme="majorHAnsi"/>
          <w:sz w:val="22"/>
          <w:szCs w:val="22"/>
        </w:rPr>
      </w:pPr>
      <w:bookmarkStart w:id="1" w:name="_3nm4v7otunza" w:colFirst="0" w:colLast="0"/>
      <w:bookmarkEnd w:id="1"/>
      <w:r w:rsidRPr="002B4D56">
        <w:rPr>
          <w:rFonts w:asciiTheme="majorHAnsi" w:hAnsiTheme="majorHAnsi" w:cstheme="majorHAnsi"/>
          <w:sz w:val="22"/>
          <w:szCs w:val="22"/>
        </w:rPr>
        <w:t xml:space="preserve">Andersen, P. H and Christensen, J.L. 2022. Industry evolution, resilience and regional embeddedness: the case of the Danish microbrewing industry, </w:t>
      </w:r>
      <w:r w:rsidRPr="002B4D56">
        <w:rPr>
          <w:rFonts w:asciiTheme="majorHAnsi" w:hAnsiTheme="majorHAnsi" w:cstheme="majorHAnsi"/>
          <w:i/>
          <w:iCs/>
          <w:sz w:val="22"/>
          <w:szCs w:val="22"/>
        </w:rPr>
        <w:t>Regional Studies</w:t>
      </w:r>
      <w:r w:rsidRPr="002B4D56">
        <w:rPr>
          <w:rFonts w:asciiTheme="majorHAnsi" w:hAnsiTheme="majorHAnsi" w:cstheme="majorHAnsi"/>
          <w:sz w:val="22"/>
          <w:szCs w:val="22"/>
        </w:rPr>
        <w:t xml:space="preserve">, 1-13 </w:t>
      </w:r>
      <w:hyperlink r:id="rId13">
        <w:r w:rsidRPr="002B4D56">
          <w:rPr>
            <w:rFonts w:asciiTheme="majorHAnsi" w:hAnsiTheme="majorHAnsi" w:cstheme="majorHAnsi"/>
            <w:sz w:val="22"/>
            <w:szCs w:val="22"/>
            <w:u w:val="single"/>
          </w:rPr>
          <w:t>https://doi.org/10.1080/00343404.2022.2131754</w:t>
        </w:r>
      </w:hyperlink>
    </w:p>
    <w:p w14:paraId="0000001B" w14:textId="20B63F37" w:rsidR="00F34E0E" w:rsidRDefault="000D2251" w:rsidP="00687DB9">
      <w:pPr>
        <w:spacing w:before="240" w:after="240"/>
        <w:jc w:val="both"/>
        <w:rPr>
          <w:rFonts w:asciiTheme="majorHAnsi" w:hAnsiTheme="majorHAnsi" w:cstheme="majorHAnsi"/>
          <w:u w:val="single"/>
        </w:rPr>
      </w:pPr>
      <w:r w:rsidRPr="002B4D56">
        <w:rPr>
          <w:rFonts w:asciiTheme="majorHAnsi" w:hAnsiTheme="majorHAnsi" w:cstheme="majorHAnsi"/>
        </w:rPr>
        <w:t xml:space="preserve">Bowen, R. and Miller, M. 2022. Provenance representations in craft beer. </w:t>
      </w:r>
      <w:r w:rsidRPr="002B4D56">
        <w:rPr>
          <w:rFonts w:asciiTheme="majorHAnsi" w:hAnsiTheme="majorHAnsi" w:cstheme="majorHAnsi"/>
          <w:i/>
        </w:rPr>
        <w:t>Regional</w:t>
      </w:r>
      <w:r w:rsidR="005D2B18" w:rsidRPr="002B4D56">
        <w:rPr>
          <w:rFonts w:asciiTheme="majorHAnsi" w:hAnsiTheme="majorHAnsi" w:cstheme="majorHAnsi"/>
          <w:i/>
        </w:rPr>
        <w:t xml:space="preserve"> </w:t>
      </w:r>
      <w:r w:rsidRPr="002B4D56">
        <w:rPr>
          <w:rFonts w:asciiTheme="majorHAnsi" w:hAnsiTheme="majorHAnsi" w:cstheme="majorHAnsi"/>
          <w:i/>
        </w:rPr>
        <w:t>Studies</w:t>
      </w:r>
      <w:r w:rsidRPr="002B4D56">
        <w:rPr>
          <w:rFonts w:asciiTheme="majorHAnsi" w:hAnsiTheme="majorHAnsi" w:cstheme="majorHAnsi"/>
        </w:rPr>
        <w:t xml:space="preserve">, 1-11. </w:t>
      </w:r>
      <w:hyperlink r:id="rId14">
        <w:r w:rsidRPr="002B4D56">
          <w:rPr>
            <w:rFonts w:asciiTheme="majorHAnsi" w:hAnsiTheme="majorHAnsi" w:cstheme="majorHAnsi"/>
            <w:u w:val="single"/>
          </w:rPr>
          <w:t>https://www.tandfonline.com/doi/full/10.1080/00343404.2022.2092088</w:t>
        </w:r>
      </w:hyperlink>
    </w:p>
    <w:p w14:paraId="6814D68A" w14:textId="77777777" w:rsidR="003F50E5" w:rsidRPr="003F50E5" w:rsidRDefault="003F50E5" w:rsidP="003F50E5">
      <w:pPr>
        <w:spacing w:before="240" w:after="240"/>
        <w:jc w:val="both"/>
        <w:rPr>
          <w:color w:val="000000"/>
          <w:lang w:val="da" w:eastAsia="en-GB"/>
        </w:rPr>
      </w:pPr>
      <w:r w:rsidRPr="003F50E5">
        <w:rPr>
          <w:color w:val="000000"/>
          <w:lang w:val="da" w:eastAsia="en-GB"/>
        </w:rPr>
        <w:t xml:space="preserve">Brewers of Europe (2021) </w:t>
      </w:r>
      <w:hyperlink r:id="rId15" w:history="1">
        <w:r w:rsidRPr="003F50E5">
          <w:rPr>
            <w:color w:val="0000FF" w:themeColor="hyperlink"/>
            <w:u w:val="single"/>
            <w:lang w:val="da" w:eastAsia="en-GB"/>
          </w:rPr>
          <w:t>https://brewersofeurope.org/uploads/mycms-files/documents/publications/2021/covid-impact-report-final.pdf</w:t>
        </w:r>
      </w:hyperlink>
    </w:p>
    <w:p w14:paraId="027750FE" w14:textId="77777777" w:rsidR="003F50E5" w:rsidRPr="003F50E5" w:rsidRDefault="003F50E5" w:rsidP="003F50E5">
      <w:pPr>
        <w:spacing w:before="240" w:after="240"/>
        <w:jc w:val="both"/>
        <w:rPr>
          <w:sz w:val="24"/>
          <w:szCs w:val="24"/>
          <w:highlight w:val="white"/>
          <w:lang w:val="da" w:eastAsia="en-GB"/>
        </w:rPr>
      </w:pPr>
      <w:r w:rsidRPr="003F50E5">
        <w:rPr>
          <w:color w:val="000000"/>
          <w:lang w:val="da" w:eastAsia="en-GB"/>
        </w:rPr>
        <w:t>Brewers of Europe (2022) https://brewersofeurope.org/uploads/mycms-files/documents/publications/2022/covid-impact-report-june2022.pdf</w:t>
      </w:r>
    </w:p>
    <w:p w14:paraId="0AA3DA75" w14:textId="77777777" w:rsidR="003F50E5" w:rsidRPr="002B4D56" w:rsidRDefault="003F50E5" w:rsidP="00687DB9">
      <w:pPr>
        <w:spacing w:before="240" w:after="240"/>
        <w:jc w:val="both"/>
        <w:rPr>
          <w:rFonts w:asciiTheme="majorHAnsi" w:hAnsiTheme="majorHAnsi" w:cstheme="majorHAnsi"/>
        </w:rPr>
      </w:pPr>
    </w:p>
    <w:p w14:paraId="0000001C" w14:textId="77777777" w:rsidR="00F34E0E" w:rsidRPr="002B4D56" w:rsidRDefault="000D2251" w:rsidP="00687DB9">
      <w:pPr>
        <w:jc w:val="both"/>
        <w:rPr>
          <w:rFonts w:asciiTheme="majorHAnsi" w:hAnsiTheme="majorHAnsi" w:cstheme="majorHAnsi"/>
        </w:rPr>
      </w:pPr>
      <w:r w:rsidRPr="002B4D56">
        <w:rPr>
          <w:rFonts w:asciiTheme="majorHAnsi" w:hAnsiTheme="majorHAnsi" w:cstheme="majorHAnsi"/>
        </w:rPr>
        <w:t xml:space="preserve">Cabras, I., Shakina, E., Waehning, N., Sohns, F. &amp; Bosworth, G. 2023. Brewing at the time of COVID: the impact of the pandemic crisis on UK craft breweries and its implications for the sector and local economies. </w:t>
      </w:r>
      <w:r w:rsidRPr="002B4D56">
        <w:rPr>
          <w:rFonts w:asciiTheme="majorHAnsi" w:hAnsiTheme="majorHAnsi" w:cstheme="majorHAnsi"/>
          <w:i/>
        </w:rPr>
        <w:t>Regional Studies</w:t>
      </w:r>
      <w:r w:rsidRPr="002B4D56">
        <w:rPr>
          <w:rFonts w:asciiTheme="majorHAnsi" w:hAnsiTheme="majorHAnsi" w:cstheme="majorHAnsi"/>
          <w:b/>
        </w:rPr>
        <w:t>,</w:t>
      </w:r>
      <w:r w:rsidRPr="002B4D56">
        <w:rPr>
          <w:rFonts w:asciiTheme="majorHAnsi" w:hAnsiTheme="majorHAnsi" w:cstheme="majorHAnsi"/>
        </w:rPr>
        <w:t xml:space="preserve"> 1-17. https://doi.org/10.1080/00343404.2023.2170343</w:t>
      </w:r>
    </w:p>
    <w:p w14:paraId="0000001D" w14:textId="11E65951" w:rsidR="00F34E0E" w:rsidRPr="002B4D56" w:rsidRDefault="000D2251" w:rsidP="00687DB9">
      <w:pPr>
        <w:spacing w:before="240" w:after="240"/>
        <w:jc w:val="both"/>
        <w:rPr>
          <w:rFonts w:asciiTheme="majorHAnsi" w:hAnsiTheme="majorHAnsi" w:cstheme="majorHAnsi"/>
          <w:highlight w:val="white"/>
        </w:rPr>
      </w:pPr>
      <w:r w:rsidRPr="002B4D56">
        <w:rPr>
          <w:rFonts w:asciiTheme="majorHAnsi" w:hAnsiTheme="majorHAnsi" w:cstheme="majorHAnsi"/>
        </w:rPr>
        <w:t xml:space="preserve">Christensen, J.L. Fagerberg, J. 2021. </w:t>
      </w:r>
      <w:r w:rsidRPr="002B4D56">
        <w:rPr>
          <w:rFonts w:asciiTheme="majorHAnsi" w:hAnsiTheme="majorHAnsi" w:cstheme="majorHAnsi"/>
          <w:u w:val="single"/>
        </w:rPr>
        <w:t xml:space="preserve">The emergence of innovation policy as a field: The international context and the Danish experience. </w:t>
      </w:r>
      <w:hyperlink r:id="rId16">
        <w:r w:rsidRPr="002B4D56">
          <w:rPr>
            <w:rFonts w:asciiTheme="majorHAnsi" w:hAnsiTheme="majorHAnsi" w:cstheme="majorHAnsi"/>
            <w:highlight w:val="white"/>
            <w:u w:val="single"/>
          </w:rPr>
          <w:t>Globalisation, New and Emerging Technologies, and Sustainable Development</w:t>
        </w:r>
      </w:hyperlink>
      <w:r w:rsidR="00EC4B2D" w:rsidRPr="002B4D56">
        <w:rPr>
          <w:rFonts w:asciiTheme="majorHAnsi" w:hAnsiTheme="majorHAnsi" w:cstheme="majorHAnsi"/>
          <w:highlight w:val="white"/>
          <w:u w:val="single"/>
        </w:rPr>
        <w:t>,</w:t>
      </w:r>
      <w:r w:rsidRPr="002B4D56">
        <w:rPr>
          <w:rFonts w:asciiTheme="majorHAnsi" w:hAnsiTheme="majorHAnsi" w:cstheme="majorHAnsi"/>
          <w:highlight w:val="white"/>
        </w:rPr>
        <w:t xml:space="preserve"> Routledge. eBook ISBN9781003037750.</w:t>
      </w:r>
    </w:p>
    <w:p w14:paraId="0000001E" w14:textId="77777777" w:rsidR="00F34E0E" w:rsidRPr="002B4D56" w:rsidRDefault="000D2251" w:rsidP="00687DB9">
      <w:pPr>
        <w:spacing w:before="240" w:after="240"/>
        <w:jc w:val="both"/>
        <w:rPr>
          <w:rFonts w:asciiTheme="majorHAnsi" w:hAnsiTheme="majorHAnsi" w:cstheme="majorHAnsi"/>
        </w:rPr>
      </w:pPr>
      <w:r w:rsidRPr="002B4D56">
        <w:rPr>
          <w:rFonts w:asciiTheme="majorHAnsi" w:hAnsiTheme="majorHAnsi" w:cstheme="majorHAnsi"/>
        </w:rPr>
        <w:lastRenderedPageBreak/>
        <w:t xml:space="preserve">Clifton, N. 2014. Towards a holistic understanding of county of origin effects? Branding of the region, branding from the region. </w:t>
      </w:r>
      <w:r w:rsidRPr="002B4D56">
        <w:rPr>
          <w:rFonts w:asciiTheme="majorHAnsi" w:hAnsiTheme="majorHAnsi" w:cstheme="majorHAnsi"/>
          <w:i/>
          <w:iCs/>
        </w:rPr>
        <w:t>Journal of Destination Marketing &amp; Management</w:t>
      </w:r>
      <w:r w:rsidRPr="002B4D56">
        <w:rPr>
          <w:rFonts w:asciiTheme="majorHAnsi" w:hAnsiTheme="majorHAnsi" w:cstheme="majorHAnsi"/>
        </w:rPr>
        <w:t xml:space="preserve">, 3(2) 122-132, ISSN 2212-571X, </w:t>
      </w:r>
      <w:hyperlink r:id="rId17">
        <w:r w:rsidRPr="002B4D56">
          <w:rPr>
            <w:rFonts w:asciiTheme="majorHAnsi" w:hAnsiTheme="majorHAnsi" w:cstheme="majorHAnsi"/>
            <w:u w:val="single"/>
          </w:rPr>
          <w:t>https://doi.org/10.1016/j.jdmm.2014.02.003</w:t>
        </w:r>
      </w:hyperlink>
    </w:p>
    <w:p w14:paraId="0000001F" w14:textId="77777777" w:rsidR="00F34E0E" w:rsidRPr="002B4D56" w:rsidRDefault="000D2251" w:rsidP="00687DB9">
      <w:pPr>
        <w:spacing w:before="240" w:after="240"/>
        <w:jc w:val="both"/>
        <w:rPr>
          <w:rFonts w:asciiTheme="majorHAnsi" w:eastAsia="Verdana" w:hAnsiTheme="majorHAnsi" w:cstheme="majorHAnsi"/>
          <w:highlight w:val="white"/>
        </w:rPr>
      </w:pPr>
      <w:r w:rsidRPr="002B4D56">
        <w:rPr>
          <w:rFonts w:asciiTheme="majorHAnsi" w:eastAsia="Verdana" w:hAnsiTheme="majorHAnsi" w:cstheme="majorHAnsi"/>
          <w:highlight w:val="white"/>
        </w:rPr>
        <w:t xml:space="preserve">Danson, M., Galloway, L., Cabras, I., and Beatty, T. 2015. Microbrewing and entrepreneurship, The origins, development and integration of real ale breweries in the UK. </w:t>
      </w:r>
      <w:r w:rsidRPr="002B4D56">
        <w:rPr>
          <w:rFonts w:asciiTheme="majorHAnsi" w:eastAsia="Verdana" w:hAnsiTheme="majorHAnsi" w:cstheme="majorHAnsi"/>
          <w:i/>
          <w:iCs/>
          <w:highlight w:val="white"/>
        </w:rPr>
        <w:t>Entrepreneurship and Innovation</w:t>
      </w:r>
      <w:r w:rsidRPr="002B4D56">
        <w:rPr>
          <w:rFonts w:asciiTheme="majorHAnsi" w:eastAsia="Verdana" w:hAnsiTheme="majorHAnsi" w:cstheme="majorHAnsi"/>
          <w:highlight w:val="white"/>
        </w:rPr>
        <w:t>, Vol.16, no.2, pp. 135-144.</w:t>
      </w:r>
      <w:hyperlink r:id="rId18">
        <w:r w:rsidRPr="002B4D56">
          <w:rPr>
            <w:rFonts w:asciiTheme="majorHAnsi" w:eastAsia="Verdana" w:hAnsiTheme="majorHAnsi" w:cstheme="majorHAnsi"/>
            <w:highlight w:val="white"/>
            <w:u w:val="single"/>
          </w:rPr>
          <w:t>https://doi.org/10.5367/ijei.2015.0183</w:t>
        </w:r>
      </w:hyperlink>
    </w:p>
    <w:p w14:paraId="00000021" w14:textId="4611DAD3" w:rsidR="00F34E0E" w:rsidRPr="002B4D56" w:rsidRDefault="000D2251" w:rsidP="00687DB9">
      <w:pPr>
        <w:keepNext/>
        <w:keepLines/>
        <w:spacing w:before="20" w:after="240"/>
        <w:jc w:val="both"/>
        <w:rPr>
          <w:rFonts w:asciiTheme="majorHAnsi" w:hAnsiTheme="majorHAnsi" w:cstheme="majorHAnsi"/>
        </w:rPr>
      </w:pPr>
      <w:r w:rsidRPr="002B4D56">
        <w:rPr>
          <w:rFonts w:asciiTheme="majorHAnsi" w:hAnsiTheme="majorHAnsi" w:cstheme="majorHAnsi"/>
          <w:highlight w:val="white"/>
          <w:lang w:val="da-DK"/>
        </w:rPr>
        <w:t xml:space="preserve">Eisenhardt, K.M. and Graebner, M.E., 2007. </w:t>
      </w:r>
      <w:r w:rsidRPr="002B4D56">
        <w:rPr>
          <w:rFonts w:asciiTheme="majorHAnsi" w:hAnsiTheme="majorHAnsi" w:cstheme="majorHAnsi"/>
          <w:highlight w:val="white"/>
        </w:rPr>
        <w:t xml:space="preserve">Theory building from cases: Opportunities and challenges. </w:t>
      </w:r>
      <w:r w:rsidRPr="002B4D56">
        <w:rPr>
          <w:rFonts w:asciiTheme="majorHAnsi" w:hAnsiTheme="majorHAnsi" w:cstheme="majorHAnsi"/>
          <w:i/>
          <w:highlight w:val="white"/>
        </w:rPr>
        <w:t>Academy of management journal</w:t>
      </w:r>
      <w:r w:rsidRPr="002B4D56">
        <w:rPr>
          <w:rFonts w:asciiTheme="majorHAnsi" w:hAnsiTheme="majorHAnsi" w:cstheme="majorHAnsi"/>
          <w:highlight w:val="white"/>
        </w:rPr>
        <w:t xml:space="preserve">, </w:t>
      </w:r>
      <w:r w:rsidRPr="002B4D56">
        <w:rPr>
          <w:rFonts w:asciiTheme="majorHAnsi" w:hAnsiTheme="majorHAnsi" w:cstheme="majorHAnsi"/>
          <w:i/>
          <w:highlight w:val="white"/>
        </w:rPr>
        <w:t>50</w:t>
      </w:r>
      <w:r w:rsidRPr="002B4D56">
        <w:rPr>
          <w:rFonts w:asciiTheme="majorHAnsi" w:hAnsiTheme="majorHAnsi" w:cstheme="majorHAnsi"/>
          <w:highlight w:val="white"/>
        </w:rPr>
        <w:t>(1), p.25-32.</w:t>
      </w:r>
      <w:r w:rsidR="00A0798A" w:rsidRPr="002B4D56">
        <w:rPr>
          <w:rFonts w:asciiTheme="majorHAnsi" w:hAnsiTheme="majorHAnsi" w:cstheme="majorHAnsi"/>
        </w:rPr>
        <w:t xml:space="preserve"> </w:t>
      </w:r>
      <w:hyperlink r:id="rId19">
        <w:r w:rsidRPr="002B4D56">
          <w:rPr>
            <w:rFonts w:asciiTheme="majorHAnsi" w:hAnsiTheme="majorHAnsi" w:cstheme="majorHAnsi"/>
            <w:u w:val="single"/>
          </w:rPr>
          <w:t>https://doi.org/10.5465/amj.2007.24160888</w:t>
        </w:r>
      </w:hyperlink>
    </w:p>
    <w:p w14:paraId="00000022" w14:textId="3604995F" w:rsidR="00F34E0E" w:rsidRPr="002B4D56" w:rsidRDefault="000D2251" w:rsidP="00687DB9">
      <w:pPr>
        <w:spacing w:before="240" w:after="240"/>
        <w:jc w:val="both"/>
        <w:rPr>
          <w:rFonts w:asciiTheme="majorHAnsi" w:hAnsiTheme="majorHAnsi" w:cstheme="majorHAnsi"/>
        </w:rPr>
      </w:pPr>
      <w:r w:rsidRPr="002B4D56">
        <w:rPr>
          <w:rFonts w:asciiTheme="majorHAnsi" w:hAnsiTheme="majorHAnsi" w:cstheme="majorHAnsi"/>
        </w:rPr>
        <w:t xml:space="preserve">Granata, J., Lasch, F., Le Roy, F. and Dana, L.P. 2018. “How do micro-firms manage coopetition? A study of the wine sector in France”, </w:t>
      </w:r>
      <w:r w:rsidRPr="002B4D56">
        <w:rPr>
          <w:rFonts w:asciiTheme="majorHAnsi" w:hAnsiTheme="majorHAnsi" w:cstheme="majorHAnsi"/>
          <w:i/>
          <w:iCs/>
        </w:rPr>
        <w:t>International Small Business Journal</w:t>
      </w:r>
      <w:r w:rsidRPr="002B4D56">
        <w:rPr>
          <w:rFonts w:asciiTheme="majorHAnsi" w:hAnsiTheme="majorHAnsi" w:cstheme="majorHAnsi"/>
        </w:rPr>
        <w:t xml:space="preserve">: </w:t>
      </w:r>
      <w:r w:rsidRPr="002B4D56">
        <w:rPr>
          <w:rFonts w:asciiTheme="majorHAnsi" w:hAnsiTheme="majorHAnsi" w:cstheme="majorHAnsi"/>
          <w:i/>
        </w:rPr>
        <w:t>Researching Entrepreneurship</w:t>
      </w:r>
      <w:r w:rsidRPr="002B4D56">
        <w:rPr>
          <w:rFonts w:asciiTheme="majorHAnsi" w:hAnsiTheme="majorHAnsi" w:cstheme="majorHAnsi"/>
        </w:rPr>
        <w:t>, 36(3), 331-355.</w:t>
      </w:r>
      <w:hyperlink r:id="rId20">
        <w:r w:rsidRPr="002B4D56">
          <w:rPr>
            <w:rFonts w:asciiTheme="majorHAnsi" w:hAnsiTheme="majorHAnsi" w:cstheme="majorHAnsi"/>
            <w:u w:val="single"/>
          </w:rPr>
          <w:t xml:space="preserve"> </w:t>
        </w:r>
      </w:hyperlink>
      <w:hyperlink r:id="rId21">
        <w:r w:rsidRPr="002B4D56">
          <w:rPr>
            <w:rFonts w:asciiTheme="majorHAnsi" w:hAnsiTheme="majorHAnsi" w:cstheme="majorHAnsi"/>
            <w:highlight w:val="white"/>
            <w:u w:val="single"/>
          </w:rPr>
          <w:t>https://doi.org/10.1177/026624261774041</w:t>
        </w:r>
      </w:hyperlink>
      <w:r w:rsidR="00A0798A" w:rsidRPr="002B4D56">
        <w:rPr>
          <w:rFonts w:asciiTheme="majorHAnsi" w:hAnsiTheme="majorHAnsi" w:cstheme="majorHAnsi"/>
          <w:u w:val="single"/>
        </w:rPr>
        <w:t xml:space="preserve"> </w:t>
      </w:r>
    </w:p>
    <w:p w14:paraId="00000023" w14:textId="77777777" w:rsidR="00F34E0E" w:rsidRPr="002B4D56" w:rsidRDefault="000D2251" w:rsidP="00687DB9">
      <w:pPr>
        <w:spacing w:before="240" w:after="240"/>
        <w:jc w:val="both"/>
        <w:rPr>
          <w:rFonts w:asciiTheme="majorHAnsi" w:hAnsiTheme="majorHAnsi" w:cstheme="majorHAnsi"/>
        </w:rPr>
      </w:pPr>
      <w:r w:rsidRPr="002B4D56">
        <w:rPr>
          <w:rFonts w:asciiTheme="majorHAnsi" w:hAnsiTheme="majorHAnsi" w:cstheme="majorHAnsi"/>
        </w:rPr>
        <w:t xml:space="preserve">Harel, R., Schwartz, D., &amp; Kaufmann, D. (2019). Small businesses are promoting innovation!! Do we know this? </w:t>
      </w:r>
      <w:r w:rsidRPr="002B4D56">
        <w:rPr>
          <w:rFonts w:asciiTheme="majorHAnsi" w:hAnsiTheme="majorHAnsi" w:cstheme="majorHAnsi"/>
          <w:i/>
          <w:iCs/>
        </w:rPr>
        <w:t>Small Enterprise Research</w:t>
      </w:r>
      <w:r w:rsidRPr="002B4D56">
        <w:rPr>
          <w:rFonts w:asciiTheme="majorHAnsi" w:hAnsiTheme="majorHAnsi" w:cstheme="majorHAnsi"/>
        </w:rPr>
        <w:t xml:space="preserve">, 26(1), 18-35. </w:t>
      </w:r>
      <w:hyperlink r:id="rId22">
        <w:r w:rsidRPr="002B4D56">
          <w:rPr>
            <w:rFonts w:asciiTheme="majorHAnsi" w:hAnsiTheme="majorHAnsi" w:cstheme="majorHAnsi"/>
            <w:u w:val="single"/>
          </w:rPr>
          <w:t>https://doi.org/10.1080/13215906.2019.1569552</w:t>
        </w:r>
      </w:hyperlink>
    </w:p>
    <w:p w14:paraId="00000024" w14:textId="77777777" w:rsidR="00F34E0E" w:rsidRPr="002B4D56" w:rsidRDefault="000D2251" w:rsidP="00687DB9">
      <w:pPr>
        <w:spacing w:before="240" w:after="240"/>
        <w:jc w:val="both"/>
        <w:rPr>
          <w:rFonts w:asciiTheme="majorHAnsi" w:hAnsiTheme="majorHAnsi" w:cstheme="majorHAnsi"/>
          <w:highlight w:val="white"/>
        </w:rPr>
      </w:pPr>
      <w:r w:rsidRPr="002B4D56">
        <w:rPr>
          <w:rFonts w:asciiTheme="majorHAnsi" w:hAnsiTheme="majorHAnsi" w:cstheme="majorHAnsi"/>
        </w:rPr>
        <w:t xml:space="preserve">Lotfi, M., Kumar, M., Rodrigues, V.S., Naim, M and Harris, I. 2021. A relational view of horizontal collaboration among micro and small enterprises: a study of the brewery sector in Wales, </w:t>
      </w:r>
      <w:r w:rsidRPr="002B4D56">
        <w:rPr>
          <w:rFonts w:asciiTheme="majorHAnsi" w:hAnsiTheme="majorHAnsi" w:cstheme="majorHAnsi"/>
          <w:i/>
        </w:rPr>
        <w:t>British Food Journal.</w:t>
      </w:r>
      <w:r w:rsidRPr="002B4D56">
        <w:rPr>
          <w:rFonts w:asciiTheme="majorHAnsi" w:hAnsiTheme="majorHAnsi" w:cstheme="majorHAnsi"/>
        </w:rPr>
        <w:t xml:space="preserve"> </w:t>
      </w:r>
      <w:r w:rsidRPr="002B4D56">
        <w:rPr>
          <w:rFonts w:asciiTheme="majorHAnsi" w:hAnsiTheme="majorHAnsi" w:cstheme="majorHAnsi"/>
          <w:highlight w:val="white"/>
        </w:rPr>
        <w:t>124 (4), 1254-1273</w:t>
      </w:r>
      <w:r w:rsidRPr="002B4D56">
        <w:rPr>
          <w:rFonts w:asciiTheme="majorHAnsi" w:hAnsiTheme="majorHAnsi" w:cstheme="majorHAnsi"/>
        </w:rPr>
        <w:t xml:space="preserve"> </w:t>
      </w:r>
      <w:hyperlink r:id="rId23">
        <w:r w:rsidRPr="002B4D56">
          <w:rPr>
            <w:rFonts w:asciiTheme="majorHAnsi" w:hAnsiTheme="majorHAnsi" w:cstheme="majorHAnsi"/>
            <w:u w:val="single"/>
          </w:rPr>
          <w:t>https://doi.org/10.1108/BFJ-03-2021-0266</w:t>
        </w:r>
      </w:hyperlink>
    </w:p>
    <w:p w14:paraId="00000025" w14:textId="77777777" w:rsidR="00F34E0E" w:rsidRPr="002B4D56" w:rsidRDefault="000D2251" w:rsidP="00687DB9">
      <w:pPr>
        <w:spacing w:before="240" w:after="240"/>
        <w:jc w:val="both"/>
        <w:rPr>
          <w:rFonts w:asciiTheme="majorHAnsi" w:hAnsiTheme="majorHAnsi" w:cstheme="majorHAnsi"/>
        </w:rPr>
      </w:pPr>
      <w:r w:rsidRPr="002B4D56">
        <w:rPr>
          <w:rFonts w:asciiTheme="majorHAnsi" w:hAnsiTheme="majorHAnsi" w:cstheme="majorHAnsi"/>
          <w:highlight w:val="white"/>
        </w:rPr>
        <w:t xml:space="preserve">Tregear, A.E.J., 2001. </w:t>
      </w:r>
      <w:r w:rsidRPr="002B4D56">
        <w:rPr>
          <w:rFonts w:asciiTheme="majorHAnsi" w:hAnsiTheme="majorHAnsi" w:cstheme="majorHAnsi"/>
          <w:i/>
          <w:highlight w:val="white"/>
        </w:rPr>
        <w:t>What is' typical Local Food</w:t>
      </w:r>
      <w:proofErr w:type="gramStart"/>
      <w:r w:rsidRPr="002B4D56">
        <w:rPr>
          <w:rFonts w:asciiTheme="majorHAnsi" w:hAnsiTheme="majorHAnsi" w:cstheme="majorHAnsi"/>
          <w:i/>
          <w:highlight w:val="white"/>
        </w:rPr>
        <w:t>'?:</w:t>
      </w:r>
      <w:proofErr w:type="gramEnd"/>
      <w:r w:rsidRPr="002B4D56">
        <w:rPr>
          <w:rFonts w:asciiTheme="majorHAnsi" w:hAnsiTheme="majorHAnsi" w:cstheme="majorHAnsi"/>
          <w:i/>
          <w:highlight w:val="white"/>
        </w:rPr>
        <w:t xml:space="preserve"> An Examination of Territorial Identity in Foods Based on Development Initiatives in the Agrifood and Rural Sectors</w:t>
      </w:r>
      <w:r w:rsidRPr="002B4D56">
        <w:rPr>
          <w:rFonts w:asciiTheme="majorHAnsi" w:hAnsiTheme="majorHAnsi" w:cstheme="majorHAnsi"/>
          <w:highlight w:val="white"/>
        </w:rPr>
        <w:t>. Centre for Rural Economy, Department of Agricultural Economics and Food Marketing, University of Newcastle upon Tyne.</w:t>
      </w:r>
      <w:hyperlink r:id="rId24">
        <w:r w:rsidRPr="002B4D56">
          <w:rPr>
            <w:rFonts w:asciiTheme="majorHAnsi" w:hAnsiTheme="majorHAnsi" w:cstheme="majorHAnsi"/>
            <w:u w:val="single"/>
          </w:rPr>
          <w:t>AES 00 DraftFinal (ncl.ac.uk)</w:t>
        </w:r>
      </w:hyperlink>
      <w:r w:rsidRPr="002B4D56">
        <w:rPr>
          <w:rFonts w:asciiTheme="majorHAnsi" w:hAnsiTheme="majorHAnsi" w:cstheme="majorHAnsi"/>
        </w:rPr>
        <w:t xml:space="preserve"> Accessed 30th May 2023.</w:t>
      </w:r>
    </w:p>
    <w:p w14:paraId="00000026" w14:textId="77777777" w:rsidR="00F34E0E" w:rsidRPr="002B4D56" w:rsidRDefault="000D2251" w:rsidP="00687DB9">
      <w:pPr>
        <w:spacing w:before="240" w:after="240"/>
        <w:jc w:val="both"/>
        <w:rPr>
          <w:rFonts w:asciiTheme="majorHAnsi" w:hAnsiTheme="majorHAnsi" w:cstheme="majorHAnsi"/>
        </w:rPr>
      </w:pPr>
      <w:r w:rsidRPr="002B4D56">
        <w:rPr>
          <w:rFonts w:asciiTheme="majorHAnsi" w:hAnsiTheme="majorHAnsi" w:cstheme="majorHAnsi"/>
        </w:rPr>
        <w:t xml:space="preserve">van Rijnsoever, F.J., Kempkes, S.N. and Chappin, M.M.H. 2017. “Seduced into collaboration: a resource-based choice experiment to explain make, buy or ally strategies of SMEs”, </w:t>
      </w:r>
      <w:r w:rsidRPr="002B4D56">
        <w:rPr>
          <w:rFonts w:asciiTheme="majorHAnsi" w:hAnsiTheme="majorHAnsi" w:cstheme="majorHAnsi"/>
          <w:i/>
        </w:rPr>
        <w:t>Technological Forecasting and Social Change</w:t>
      </w:r>
      <w:r w:rsidRPr="002B4D56">
        <w:rPr>
          <w:rFonts w:asciiTheme="majorHAnsi" w:hAnsiTheme="majorHAnsi" w:cstheme="majorHAnsi"/>
        </w:rPr>
        <w:t>, 120, 284-297.</w:t>
      </w:r>
      <w:hyperlink r:id="rId25">
        <w:r w:rsidRPr="002B4D56">
          <w:rPr>
            <w:rFonts w:asciiTheme="majorHAnsi" w:hAnsiTheme="majorHAnsi" w:cstheme="majorHAnsi"/>
          </w:rPr>
          <w:t xml:space="preserve"> </w:t>
        </w:r>
      </w:hyperlink>
      <w:hyperlink r:id="rId26">
        <w:r w:rsidRPr="002B4D56">
          <w:rPr>
            <w:rFonts w:asciiTheme="majorHAnsi" w:hAnsiTheme="majorHAnsi" w:cstheme="majorHAnsi"/>
            <w:u w:val="single"/>
          </w:rPr>
          <w:t>https://doi.org/10.1016/j.techfore.2017.03.015</w:t>
        </w:r>
      </w:hyperlink>
    </w:p>
    <w:p w14:paraId="00000028" w14:textId="1CCC8339" w:rsidR="00F34E0E" w:rsidRPr="002B4D56" w:rsidRDefault="000D2251" w:rsidP="00687DB9">
      <w:pPr>
        <w:spacing w:before="240" w:after="240"/>
        <w:jc w:val="both"/>
        <w:rPr>
          <w:rFonts w:asciiTheme="majorHAnsi" w:hAnsiTheme="majorHAnsi" w:cstheme="majorHAnsi"/>
        </w:rPr>
      </w:pPr>
      <w:r w:rsidRPr="002B4D56">
        <w:rPr>
          <w:rFonts w:asciiTheme="majorHAnsi" w:hAnsiTheme="majorHAnsi" w:cstheme="majorHAnsi"/>
        </w:rPr>
        <w:t xml:space="preserve">Waehning, N., Bosworth, G., Cabras, I., Shakina, E. &amp; Sohns, F. 2023. Resilient SMEs and entrepreneurs: evidence from the UK craft brewing sector. </w:t>
      </w:r>
      <w:r w:rsidRPr="002B4D56">
        <w:rPr>
          <w:rFonts w:asciiTheme="majorHAnsi" w:hAnsiTheme="majorHAnsi" w:cstheme="majorHAnsi"/>
          <w:i/>
        </w:rPr>
        <w:t>International Journal of Entrepreneurial Behavior &amp; Research,</w:t>
      </w:r>
      <w:r w:rsidRPr="002B4D56">
        <w:rPr>
          <w:rFonts w:asciiTheme="majorHAnsi" w:hAnsiTheme="majorHAnsi" w:cstheme="majorHAnsi"/>
        </w:rPr>
        <w:t xml:space="preserve"> 29</w:t>
      </w:r>
      <w:r w:rsidRPr="002B4D56">
        <w:rPr>
          <w:rFonts w:asciiTheme="majorHAnsi" w:hAnsiTheme="majorHAnsi" w:cstheme="majorHAnsi"/>
          <w:b/>
        </w:rPr>
        <w:t>,</w:t>
      </w:r>
      <w:r w:rsidRPr="002B4D56">
        <w:rPr>
          <w:rFonts w:asciiTheme="majorHAnsi" w:hAnsiTheme="majorHAnsi" w:cstheme="majorHAnsi"/>
        </w:rPr>
        <w:t xml:space="preserve"> 665-686</w:t>
      </w:r>
      <w:r w:rsidR="00955D00" w:rsidRPr="002B4D56">
        <w:rPr>
          <w:rFonts w:asciiTheme="majorHAnsi" w:hAnsiTheme="majorHAnsi" w:cstheme="majorHAnsi"/>
        </w:rPr>
        <w:t xml:space="preserve">. </w:t>
      </w:r>
      <w:hyperlink r:id="rId27">
        <w:r w:rsidRPr="002B4D56">
          <w:rPr>
            <w:rFonts w:asciiTheme="majorHAnsi" w:hAnsiTheme="majorHAnsi" w:cstheme="majorHAnsi"/>
            <w:u w:val="single"/>
          </w:rPr>
          <w:t>https://doi.org/10.1108/IJEBR-06-2021-0496</w:t>
        </w:r>
      </w:hyperlink>
    </w:p>
    <w:p w14:paraId="00000029" w14:textId="28A6F6C7" w:rsidR="00F34E0E" w:rsidRPr="002B4D56" w:rsidRDefault="000D2251" w:rsidP="00687DB9">
      <w:pPr>
        <w:spacing w:before="240"/>
        <w:jc w:val="both"/>
        <w:rPr>
          <w:rFonts w:asciiTheme="majorHAnsi" w:hAnsiTheme="majorHAnsi" w:cstheme="majorHAnsi"/>
          <w:u w:val="single"/>
        </w:rPr>
      </w:pPr>
      <w:r w:rsidRPr="002B4D56">
        <w:rPr>
          <w:rFonts w:asciiTheme="majorHAnsi" w:hAnsiTheme="majorHAnsi" w:cstheme="majorHAnsi"/>
        </w:rPr>
        <w:t>Yin R.K. (2009). Case Study Research. Fourth Edition, Sage Publications Inc., London.</w:t>
      </w:r>
      <w:hyperlink r:id="rId28">
        <w:r w:rsidRPr="002B4D56">
          <w:rPr>
            <w:rFonts w:asciiTheme="majorHAnsi" w:hAnsiTheme="majorHAnsi" w:cstheme="majorHAnsi"/>
          </w:rPr>
          <w:t xml:space="preserve"> </w:t>
        </w:r>
      </w:hyperlink>
      <w:r w:rsidR="00955D00" w:rsidRPr="002B4D56">
        <w:rPr>
          <w:rFonts w:asciiTheme="majorHAnsi" w:hAnsiTheme="majorHAnsi" w:cstheme="majorHAnsi"/>
          <w:u w:val="single"/>
        </w:rPr>
        <w:t xml:space="preserve"> </w:t>
      </w:r>
    </w:p>
    <w:p w14:paraId="0000002A" w14:textId="77777777" w:rsidR="00F34E0E" w:rsidRPr="002B4D56" w:rsidRDefault="00F34E0E" w:rsidP="00687DB9">
      <w:pPr>
        <w:spacing w:before="240" w:after="240"/>
        <w:jc w:val="both"/>
        <w:rPr>
          <w:rFonts w:asciiTheme="majorHAnsi" w:hAnsiTheme="majorHAnsi" w:cstheme="majorHAnsi"/>
        </w:rPr>
      </w:pPr>
    </w:p>
    <w:sectPr w:rsidR="00F34E0E" w:rsidRPr="002B4D56">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E77AD9"/>
    <w:multiLevelType w:val="hybridMultilevel"/>
    <w:tmpl w:val="6D76A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33B137E"/>
    <w:multiLevelType w:val="multilevel"/>
    <w:tmpl w:val="01300E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E71336A"/>
    <w:multiLevelType w:val="hybridMultilevel"/>
    <w:tmpl w:val="90D268BC"/>
    <w:lvl w:ilvl="0" w:tplc="86B2CC92">
      <w:numFmt w:val="bullet"/>
      <w:lvlText w:val=""/>
      <w:lvlJc w:val="left"/>
      <w:pPr>
        <w:ind w:left="720" w:hanging="360"/>
      </w:pPr>
      <w:rPr>
        <w:rFonts w:ascii="Symbol" w:eastAsia="Arial" w:hAnsi="Symbol" w:cstheme="maj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E0E"/>
    <w:rsid w:val="000D2251"/>
    <w:rsid w:val="000D56DD"/>
    <w:rsid w:val="001023AC"/>
    <w:rsid w:val="00113005"/>
    <w:rsid w:val="001408EA"/>
    <w:rsid w:val="00154A27"/>
    <w:rsid w:val="0016318E"/>
    <w:rsid w:val="001868B3"/>
    <w:rsid w:val="001C6C9F"/>
    <w:rsid w:val="00204730"/>
    <w:rsid w:val="002B49B4"/>
    <w:rsid w:val="002B4D56"/>
    <w:rsid w:val="003920BA"/>
    <w:rsid w:val="003F50E5"/>
    <w:rsid w:val="0040478C"/>
    <w:rsid w:val="0040533A"/>
    <w:rsid w:val="00495691"/>
    <w:rsid w:val="004C1A17"/>
    <w:rsid w:val="005D2B18"/>
    <w:rsid w:val="00684467"/>
    <w:rsid w:val="00687DB9"/>
    <w:rsid w:val="00763F3B"/>
    <w:rsid w:val="00833960"/>
    <w:rsid w:val="00874756"/>
    <w:rsid w:val="008F05CE"/>
    <w:rsid w:val="00955D00"/>
    <w:rsid w:val="0095629E"/>
    <w:rsid w:val="009A5B76"/>
    <w:rsid w:val="00A0798A"/>
    <w:rsid w:val="00A13A72"/>
    <w:rsid w:val="00A473CD"/>
    <w:rsid w:val="00B9200D"/>
    <w:rsid w:val="00BC21AA"/>
    <w:rsid w:val="00BC33F4"/>
    <w:rsid w:val="00C3455C"/>
    <w:rsid w:val="00CC70BB"/>
    <w:rsid w:val="00D06F0A"/>
    <w:rsid w:val="00D25605"/>
    <w:rsid w:val="00D94C91"/>
    <w:rsid w:val="00DF6B81"/>
    <w:rsid w:val="00EA5462"/>
    <w:rsid w:val="00EC4B2D"/>
    <w:rsid w:val="00F34E0E"/>
    <w:rsid w:val="00FB7E00"/>
    <w:rsid w:val="00FD04F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2B398"/>
  <w15:docId w15:val="{CAA3B430-B929-416E-A6A3-C78A197A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da-DK"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0D2251"/>
    <w:rPr>
      <w:color w:val="0563C1"/>
      <w:u w:val="single"/>
    </w:rPr>
  </w:style>
  <w:style w:type="character" w:styleId="UnresolvedMention">
    <w:name w:val="Unresolved Mention"/>
    <w:basedOn w:val="DefaultParagraphFont"/>
    <w:uiPriority w:val="99"/>
    <w:semiHidden/>
    <w:unhideWhenUsed/>
    <w:rsid w:val="000D2251"/>
    <w:rPr>
      <w:color w:val="605E5C"/>
      <w:shd w:val="clear" w:color="auto" w:fill="E1DFDD"/>
    </w:rPr>
  </w:style>
  <w:style w:type="paragraph" w:styleId="ListParagraph">
    <w:name w:val="List Paragraph"/>
    <w:basedOn w:val="Normal"/>
    <w:uiPriority w:val="34"/>
    <w:qFormat/>
    <w:rsid w:val="00B920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jlc@business.aau.dk" TargetMode="External"/><Relationship Id="rId13" Type="http://schemas.openxmlformats.org/officeDocument/2006/relationships/hyperlink" Target="https://doi.org/10.1080/00343404.2022.2131754" TargetMode="External"/><Relationship Id="rId18" Type="http://schemas.openxmlformats.org/officeDocument/2006/relationships/hyperlink" Target="https://doi.org/10.5367/ijei.2015.0183" TargetMode="External"/><Relationship Id="rId26" Type="http://schemas.openxmlformats.org/officeDocument/2006/relationships/hyperlink" Target="https://doi.org/10.1016/j.techfore.2017.03.015" TargetMode="External"/><Relationship Id="rId3" Type="http://schemas.openxmlformats.org/officeDocument/2006/relationships/customXml" Target="../customXml/item3.xml"/><Relationship Id="rId21" Type="http://schemas.openxmlformats.org/officeDocument/2006/relationships/hyperlink" Target="https://doi.org/10.1177/0266242617740412" TargetMode="External"/><Relationship Id="rId7" Type="http://schemas.openxmlformats.org/officeDocument/2006/relationships/webSettings" Target="webSettings.xml"/><Relationship Id="rId12" Type="http://schemas.openxmlformats.org/officeDocument/2006/relationships/hyperlink" Target="mailto:ciaran.macanbhaird@dcu.ie" TargetMode="External"/><Relationship Id="rId17" Type="http://schemas.openxmlformats.org/officeDocument/2006/relationships/hyperlink" Target="https://doi.org/10.1016/j.jdmm.2014.02.003" TargetMode="External"/><Relationship Id="rId25" Type="http://schemas.openxmlformats.org/officeDocument/2006/relationships/hyperlink" Target="https://doi.org/10.1016/j.techfore.2017.03.015" TargetMode="External"/><Relationship Id="rId2" Type="http://schemas.openxmlformats.org/officeDocument/2006/relationships/customXml" Target="../customXml/item2.xml"/><Relationship Id="rId16" Type="http://schemas.openxmlformats.org/officeDocument/2006/relationships/hyperlink" Target="https://www.taylorfrancis.com/books/mono/10.4324/9781003037750/globalisation-new-emerging-technologies-sustainable-development?refId=8aa7ed57-0664-42f0-a1cd-e9d06d173491&amp;context=ubx" TargetMode="External"/><Relationship Id="rId20" Type="http://schemas.openxmlformats.org/officeDocument/2006/relationships/hyperlink" Target="https://doi.org/10.1177/026624261774041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oa@business.aau.dk" TargetMode="External"/><Relationship Id="rId24" Type="http://schemas.openxmlformats.org/officeDocument/2006/relationships/hyperlink" Target="https://www.ncl.ac.uk/media/wwwnclacuk/centreforruraleconomy/files/typical-local-food.pdf" TargetMode="External"/><Relationship Id="rId5" Type="http://schemas.openxmlformats.org/officeDocument/2006/relationships/styles" Target="styles.xml"/><Relationship Id="rId15" Type="http://schemas.openxmlformats.org/officeDocument/2006/relationships/hyperlink" Target="https://brewersofeurope.org/uploads/mycms-files/documents/publications/2021/covid-impact-report-final.pdf" TargetMode="External"/><Relationship Id="rId23" Type="http://schemas.openxmlformats.org/officeDocument/2006/relationships/hyperlink" Target="https://doi.org/10.1108/BFJ-03-2021-0266" TargetMode="External"/><Relationship Id="rId28" Type="http://schemas.openxmlformats.org/officeDocument/2006/relationships/hyperlink" Target="https://books.google.co.uk/books/about/Case_Study_Research.html?id=FzawIAdilHkC&amp;redir_esc=y" TargetMode="External"/><Relationship Id="rId10" Type="http://schemas.openxmlformats.org/officeDocument/2006/relationships/hyperlink" Target="mailto:nclifton@cardiffmet.ac.uk" TargetMode="External"/><Relationship Id="rId19" Type="http://schemas.openxmlformats.org/officeDocument/2006/relationships/hyperlink" Target="https://doi.org/10.5465/amj.2007.24160888" TargetMode="External"/><Relationship Id="rId4" Type="http://schemas.openxmlformats.org/officeDocument/2006/relationships/numbering" Target="numbering.xml"/><Relationship Id="rId9" Type="http://schemas.openxmlformats.org/officeDocument/2006/relationships/hyperlink" Target="mailto:smayho@cardiffmet.ac.uk" TargetMode="External"/><Relationship Id="rId14" Type="http://schemas.openxmlformats.org/officeDocument/2006/relationships/hyperlink" Target="https://www.tandfonline.com/doi/full/10.1080/00343404.2022.2092088" TargetMode="External"/><Relationship Id="rId22" Type="http://schemas.openxmlformats.org/officeDocument/2006/relationships/hyperlink" Target="https://doi.org/10.1080/13215906.2019.1569552" TargetMode="External"/><Relationship Id="rId27" Type="http://schemas.openxmlformats.org/officeDocument/2006/relationships/hyperlink" Target="https://doi.org/10.1108/IJEBR-06-2021-0496"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3010c4a-f332-42df-9523-637a41f60fa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682B7AAF4DC74E9E538183077C5A94" ma:contentTypeVersion="17" ma:contentTypeDescription="Create a new document." ma:contentTypeScope="" ma:versionID="e237d46ded637be95eaf58c52d5f917a">
  <xsd:schema xmlns:xsd="http://www.w3.org/2001/XMLSchema" xmlns:xs="http://www.w3.org/2001/XMLSchema" xmlns:p="http://schemas.microsoft.com/office/2006/metadata/properties" xmlns:ns3="f2482f8c-d064-40f9-bd39-afaf5868cf96" xmlns:ns4="23010c4a-f332-42df-9523-637a41f60fad" targetNamespace="http://schemas.microsoft.com/office/2006/metadata/properties" ma:root="true" ma:fieldsID="b42fe7e1537665cac0769fdcf6677014" ns3:_="" ns4:_="">
    <xsd:import namespace="f2482f8c-d064-40f9-bd39-afaf5868cf96"/>
    <xsd:import namespace="23010c4a-f332-42df-9523-637a41f60fa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_activity" minOccurs="0"/>
                <xsd:element ref="ns4:MediaLengthInSeconds"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82f8c-d064-40f9-bd39-afaf5868cf9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10c4a-f332-42df-9523-637a41f60fa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8A8CFD-0478-43C1-ACF8-080BB0043F86}">
  <ds:schemaRefs>
    <ds:schemaRef ds:uri="http://schemas.microsoft.com/sharepoint/v3/contenttype/forms"/>
  </ds:schemaRefs>
</ds:datastoreItem>
</file>

<file path=customXml/itemProps2.xml><?xml version="1.0" encoding="utf-8"?>
<ds:datastoreItem xmlns:ds="http://schemas.openxmlformats.org/officeDocument/2006/customXml" ds:itemID="{4172676E-0DEC-430B-90DB-240FCE03BC8B}">
  <ds:schemaRefs>
    <ds:schemaRef ds:uri="23010c4a-f332-42df-9523-637a41f60fad"/>
    <ds:schemaRef ds:uri="http://schemas.microsoft.com/office/2006/metadata/properties"/>
    <ds:schemaRef ds:uri="http://schemas.microsoft.com/office/2006/documentManagement/types"/>
    <ds:schemaRef ds:uri="http://purl.org/dc/terms/"/>
    <ds:schemaRef ds:uri="http://purl.org/dc/dcmitype/"/>
    <ds:schemaRef ds:uri="f2482f8c-d064-40f9-bd39-afaf5868cf96"/>
    <ds:schemaRef ds:uri="http://purl.org/dc/elements/1.1/"/>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B2E40C72-A567-41F6-954E-D1FF4D2D8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82f8c-d064-40f9-bd39-afaf5868cf96"/>
    <ds:schemaRef ds:uri="23010c4a-f332-42df-9523-637a41f60f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1500</Words>
  <Characters>9656</Characters>
  <Application>Microsoft Office Word</Application>
  <DocSecurity>0</DocSecurity>
  <Lines>135</Lines>
  <Paragraphs>42</Paragraphs>
  <ScaleCrop>false</ScaleCrop>
  <HeadingPairs>
    <vt:vector size="2" baseType="variant">
      <vt:variant>
        <vt:lpstr>Title</vt:lpstr>
      </vt:variant>
      <vt:variant>
        <vt:i4>1</vt:i4>
      </vt:variant>
    </vt:vector>
  </HeadingPairs>
  <TitlesOfParts>
    <vt:vector size="1" baseType="lpstr">
      <vt:lpstr/>
    </vt:vector>
  </TitlesOfParts>
  <Company>Aalborg Universitet</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Jesper Lindgaard Christensen</dc:creator>
  <cp:lastModifiedBy>Mayho, Sharon</cp:lastModifiedBy>
  <cp:revision>6</cp:revision>
  <dcterms:created xsi:type="dcterms:W3CDTF">2024-01-15T20:50:00Z</dcterms:created>
  <dcterms:modified xsi:type="dcterms:W3CDTF">2024-01-15T22:09:00Z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0x010100EC682B7AAF4DC74E9E538183077C5A94</vt:lpwstr>
  </property>
  <property fmtid="{D5CDD505-2E9C-101B-9397-08002B2CF9AE}" pid="3" name="GrammarlyDocumentId">
    <vt:lpwstr>b93151e49f931d8034b9ecf4dde41d2ed9da45838c26bf01a689149f6a430af4</vt:lpwstr>
  </property>
</Properties>
</file>