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BE1A6" w14:textId="630C25FE" w:rsidR="0069035C" w:rsidRDefault="00786656" w:rsidP="004A21CD">
      <w:pPr>
        <w:jc w:val="both"/>
        <w:rPr>
          <w:b/>
          <w:bCs/>
        </w:rPr>
      </w:pPr>
      <w:r>
        <w:rPr>
          <w:b/>
          <w:bCs/>
        </w:rPr>
        <w:t>Collaboration</w:t>
      </w:r>
      <w:r w:rsidR="00326781">
        <w:rPr>
          <w:b/>
          <w:bCs/>
        </w:rPr>
        <w:t xml:space="preserve"> and action</w:t>
      </w:r>
      <w:r>
        <w:rPr>
          <w:b/>
          <w:bCs/>
        </w:rPr>
        <w:t xml:space="preserve"> – exploring</w:t>
      </w:r>
      <w:r w:rsidR="00834199">
        <w:rPr>
          <w:b/>
          <w:bCs/>
        </w:rPr>
        <w:t xml:space="preserve"> solutions for</w:t>
      </w:r>
      <w:r>
        <w:rPr>
          <w:b/>
          <w:bCs/>
        </w:rPr>
        <w:t xml:space="preserve"> inclusivity to UK music festivals for people living in poverty</w:t>
      </w:r>
    </w:p>
    <w:p w14:paraId="69847432" w14:textId="55EFBC74" w:rsidR="00B06132" w:rsidRDefault="00A749A1" w:rsidP="00025F40">
      <w:r>
        <w:t>The</w:t>
      </w:r>
      <w:r w:rsidR="00B06132">
        <w:t xml:space="preserve"> paper presents phase two of an ongoing project that explores issues of</w:t>
      </w:r>
      <w:r w:rsidR="00786656">
        <w:t xml:space="preserve"> inclusivity</w:t>
      </w:r>
      <w:r w:rsidR="00B06132">
        <w:t xml:space="preserve"> at </w:t>
      </w:r>
      <w:r w:rsidR="00C83AB3">
        <w:t xml:space="preserve">music </w:t>
      </w:r>
      <w:r w:rsidR="00B06132">
        <w:t xml:space="preserve">  festivals</w:t>
      </w:r>
      <w:r w:rsidR="00C83AB3">
        <w:t xml:space="preserve"> in the UK</w:t>
      </w:r>
      <w:r w:rsidR="00B06132">
        <w:t xml:space="preserve"> for people living in poverty.  </w:t>
      </w:r>
      <w:r w:rsidR="002911E2">
        <w:t>Th</w:t>
      </w:r>
      <w:r w:rsidR="00B45EF6">
        <w:t>e</w:t>
      </w:r>
      <w:r w:rsidR="002911E2">
        <w:t xml:space="preserve"> investigation serves to tackle some of the United Nations Sustainable Development Goals in the field of music festivals</w:t>
      </w:r>
      <w:r w:rsidR="00A9372D">
        <w:t xml:space="preserve">, namely </w:t>
      </w:r>
      <w:r w:rsidR="00642CE0">
        <w:t>N</w:t>
      </w:r>
      <w:r w:rsidR="003E2FC4">
        <w:t xml:space="preserve">umber </w:t>
      </w:r>
      <w:r w:rsidR="00B44A32">
        <w:t>3 – good health and wellbeing</w:t>
      </w:r>
      <w:r w:rsidR="00EC3D46">
        <w:t xml:space="preserve"> and </w:t>
      </w:r>
      <w:r w:rsidR="00642CE0">
        <w:t>N</w:t>
      </w:r>
      <w:r w:rsidR="00EC3D46">
        <w:t xml:space="preserve">umber </w:t>
      </w:r>
      <w:r w:rsidR="003E2FC4">
        <w:t>10</w:t>
      </w:r>
      <w:r w:rsidR="00EC3D46">
        <w:t xml:space="preserve"> -</w:t>
      </w:r>
      <w:r w:rsidR="003E2FC4">
        <w:t xml:space="preserve"> reduced inequalities</w:t>
      </w:r>
      <w:r w:rsidR="00EC3D46">
        <w:t xml:space="preserve"> (</w:t>
      </w:r>
      <w:r w:rsidR="00096487">
        <w:t>United Nations, 2023).</w:t>
      </w:r>
    </w:p>
    <w:p w14:paraId="3A87EB68" w14:textId="3DB6F1AF" w:rsidR="00112A5B" w:rsidRDefault="00F30AE4" w:rsidP="00025F40">
      <w:r>
        <w:t>Phase one</w:t>
      </w:r>
      <w:r w:rsidR="00A749A1">
        <w:t xml:space="preserve"> of th</w:t>
      </w:r>
      <w:r w:rsidR="00642CE0">
        <w:t>e</w:t>
      </w:r>
      <w:r w:rsidR="00A749A1">
        <w:t xml:space="preserve"> project analysed the websites of 30 paying festivals and conducted</w:t>
      </w:r>
      <w:r w:rsidR="00112A5B">
        <w:t xml:space="preserve"> interviews</w:t>
      </w:r>
      <w:r w:rsidR="00A749A1">
        <w:t xml:space="preserve"> with 6 </w:t>
      </w:r>
      <w:r w:rsidR="00112A5B">
        <w:t xml:space="preserve">music </w:t>
      </w:r>
      <w:r w:rsidR="00A749A1">
        <w:t xml:space="preserve">festival organisers to </w:t>
      </w:r>
      <w:r w:rsidR="00CF253E">
        <w:t>examine</w:t>
      </w:r>
      <w:r w:rsidR="00A749A1">
        <w:t xml:space="preserve"> the issue of inclusivity to UK music festivals for those living in poverty.  </w:t>
      </w:r>
      <w:r w:rsidR="00112A5B">
        <w:t>In phase two,</w:t>
      </w:r>
      <w:r w:rsidR="00A749A1">
        <w:t xml:space="preserve"> subsequent interviews took place with </w:t>
      </w:r>
      <w:r w:rsidR="00FF1CCF">
        <w:t xml:space="preserve">representatives from </w:t>
      </w:r>
      <w:r w:rsidR="00A749A1">
        <w:t>a UK festival association and a charitable organisation that works in the area of poverty.  The</w:t>
      </w:r>
      <w:r w:rsidR="000E718C">
        <w:t>se</w:t>
      </w:r>
      <w:r w:rsidR="00A749A1">
        <w:t xml:space="preserve"> preliminary interviews, along with the results </w:t>
      </w:r>
      <w:r w:rsidR="000E718C">
        <w:t>from</w:t>
      </w:r>
      <w:r w:rsidR="00A749A1">
        <w:t xml:space="preserve"> phase </w:t>
      </w:r>
      <w:r w:rsidR="00C94E9D">
        <w:t xml:space="preserve">one informed the design of a collaborative online workshop with </w:t>
      </w:r>
      <w:r w:rsidR="00786656">
        <w:t>9</w:t>
      </w:r>
      <w:r w:rsidR="00C94E9D">
        <w:t xml:space="preserve"> festival organisers that were members </w:t>
      </w:r>
      <w:r w:rsidR="00B06132">
        <w:t xml:space="preserve">of the festival organisation.  </w:t>
      </w:r>
    </w:p>
    <w:p w14:paraId="1C21237E" w14:textId="0E770F59" w:rsidR="00786656" w:rsidRDefault="00B06132" w:rsidP="00025F40">
      <w:r>
        <w:t>The results of the first phase highlighted the rising costs of attending music festivals in the UK from website analysis and this issue was confirmed as one that led to the exclusion</w:t>
      </w:r>
      <w:r w:rsidR="00112A5B">
        <w:t>, albeit not purposefully,</w:t>
      </w:r>
      <w:r>
        <w:t xml:space="preserve"> of people </w:t>
      </w:r>
      <w:r w:rsidR="00112A5B">
        <w:t>in poverty</w:t>
      </w:r>
      <w:r>
        <w:t xml:space="preserve"> by festival organisers.  </w:t>
      </w:r>
      <w:r w:rsidR="00112A5B">
        <w:t>In order to address this problem, for emancipatory outcomes</w:t>
      </w:r>
      <w:r w:rsidR="00786656">
        <w:t xml:space="preserve"> (</w:t>
      </w:r>
      <w:r w:rsidR="00834199">
        <w:t xml:space="preserve">Pritchard, Morgan &amp; </w:t>
      </w:r>
      <w:proofErr w:type="spellStart"/>
      <w:r w:rsidR="00834199">
        <w:t>Ateljevic</w:t>
      </w:r>
      <w:proofErr w:type="spellEnd"/>
      <w:r w:rsidR="00834199">
        <w:t>, 2011</w:t>
      </w:r>
      <w:r w:rsidR="00786656">
        <w:t xml:space="preserve">), </w:t>
      </w:r>
      <w:r w:rsidR="00112A5B">
        <w:t>it was</w:t>
      </w:r>
      <w:r>
        <w:t xml:space="preserve"> felt that a collaborative</w:t>
      </w:r>
      <w:r w:rsidR="006A475A">
        <w:t xml:space="preserve"> and interdisciplinary </w:t>
      </w:r>
      <w:r>
        <w:t>approach should be taken</w:t>
      </w:r>
      <w:r w:rsidR="006A475A">
        <w:t>, in line with Laing’s (2018) recent observations regarding future research in festivals and tourism.  T</w:t>
      </w:r>
      <w:r>
        <w:t>herefore</w:t>
      </w:r>
      <w:r w:rsidR="006A475A">
        <w:t>,</w:t>
      </w:r>
      <w:r>
        <w:t xml:space="preserve"> external </w:t>
      </w:r>
      <w:r w:rsidR="00786656">
        <w:t>organisations</w:t>
      </w:r>
      <w:r>
        <w:t xml:space="preserve"> </w:t>
      </w:r>
      <w:r w:rsidR="00112A5B">
        <w:t xml:space="preserve">with specific expertise </w:t>
      </w:r>
      <w:r>
        <w:t xml:space="preserve">were recruited to explore the issue further.  A consultant that specialises in poverty was contracted to </w:t>
      </w:r>
      <w:r w:rsidR="00786656">
        <w:t>inform the research design</w:t>
      </w:r>
      <w:r w:rsidR="00112A5B">
        <w:t xml:space="preserve"> and provide headline information on the issue of poverty within the UK at that time (2021)</w:t>
      </w:r>
      <w:r w:rsidR="00786656">
        <w:t xml:space="preserve"> for use in the workshops</w:t>
      </w:r>
      <w:r w:rsidR="00112A5B">
        <w:t>.  T</w:t>
      </w:r>
      <w:r>
        <w:t>he views of a charitable organisation that works in the realm of poverty</w:t>
      </w:r>
      <w:r w:rsidR="00500372">
        <w:t xml:space="preserve"> and tourism</w:t>
      </w:r>
      <w:r>
        <w:t xml:space="preserve"> were </w:t>
      </w:r>
      <w:r w:rsidR="00112A5B">
        <w:t xml:space="preserve">also </w:t>
      </w:r>
      <w:r>
        <w:t>sought via an in</w:t>
      </w:r>
      <w:r w:rsidR="00112A5B">
        <w:t>-</w:t>
      </w:r>
      <w:r>
        <w:t>depth interview process</w:t>
      </w:r>
      <w:r w:rsidR="008A35BC">
        <w:t>, based on the notion that festivals</w:t>
      </w:r>
      <w:r w:rsidR="00ED1267">
        <w:t xml:space="preserve"> can be considered as a form of holiday and </w:t>
      </w:r>
      <w:r w:rsidR="00312106">
        <w:t>therefore a</w:t>
      </w:r>
      <w:r w:rsidR="00AE34B1">
        <w:t xml:space="preserve"> form</w:t>
      </w:r>
      <w:r w:rsidR="00312106">
        <w:t xml:space="preserve"> of ‘social tourism’</w:t>
      </w:r>
      <w:r w:rsidR="00AE34B1">
        <w:t xml:space="preserve"> as discussed by Hazel (2005), </w:t>
      </w:r>
      <w:r w:rsidR="004B518E">
        <w:t xml:space="preserve">McCabe, </w:t>
      </w:r>
      <w:proofErr w:type="spellStart"/>
      <w:r w:rsidR="004B518E">
        <w:t>Joldersma</w:t>
      </w:r>
      <w:proofErr w:type="spellEnd"/>
      <w:r w:rsidR="004B518E">
        <w:t xml:space="preserve"> and Li (</w:t>
      </w:r>
      <w:r w:rsidR="005D4A2D">
        <w:t xml:space="preserve">2010) and </w:t>
      </w:r>
      <w:proofErr w:type="spellStart"/>
      <w:r w:rsidR="005D4A2D">
        <w:t>Diekma</w:t>
      </w:r>
      <w:r w:rsidR="008B23E5">
        <w:t>n</w:t>
      </w:r>
      <w:r w:rsidR="005D4A2D">
        <w:t>n</w:t>
      </w:r>
      <w:proofErr w:type="spellEnd"/>
      <w:r w:rsidR="005D4A2D">
        <w:t xml:space="preserve"> and McCabe (2020)</w:t>
      </w:r>
      <w:r w:rsidR="00312106">
        <w:t xml:space="preserve">; </w:t>
      </w:r>
      <w:r>
        <w:t>.  A similar in-depth interview was then carried out with the CEO of one of the festival associations in the UK to gain their views.  The latter participant acted as a gatekeeper for the recruitment of 9 festival organisers that were members of the</w:t>
      </w:r>
      <w:r w:rsidR="00786656">
        <w:t>ir</w:t>
      </w:r>
      <w:r>
        <w:t xml:space="preserve"> festival association to take part in what were to be 2 collaborative workshops to explore the issue further.  </w:t>
      </w:r>
    </w:p>
    <w:p w14:paraId="5C1D6CED" w14:textId="54528B6E" w:rsidR="00A749A1" w:rsidRPr="004E3A02" w:rsidRDefault="00B06132" w:rsidP="00025F40">
      <w:r>
        <w:t xml:space="preserve">The results from the in-depth interviews informed an initial workshop design, which was then further formatted with the help of the consultant and </w:t>
      </w:r>
      <w:r w:rsidR="006A475A">
        <w:t>additional</w:t>
      </w:r>
      <w:r>
        <w:t xml:space="preserve"> discussions with the charity representative and festival association </w:t>
      </w:r>
      <w:r w:rsidR="006A475A">
        <w:t>representative</w:t>
      </w:r>
      <w:r>
        <w:t>.</w:t>
      </w:r>
      <w:r w:rsidR="00112A5B">
        <w:t xml:space="preserve">  In a</w:t>
      </w:r>
      <w:r w:rsidR="00786656">
        <w:t>n</w:t>
      </w:r>
      <w:r w:rsidR="00112A5B">
        <w:t xml:space="preserve"> ideal world, the workshops would have taken place face-to-face, using the </w:t>
      </w:r>
      <w:r>
        <w:t>‘</w:t>
      </w:r>
      <w:proofErr w:type="spellStart"/>
      <w:r>
        <w:t>Ketso</w:t>
      </w:r>
      <w:proofErr w:type="spellEnd"/>
      <w:r>
        <w:t xml:space="preserve">’ method of collaborative investigation, </w:t>
      </w:r>
      <w:r w:rsidR="00834199">
        <w:t xml:space="preserve">as pioneered in tourism research by </w:t>
      </w:r>
      <w:proofErr w:type="spellStart"/>
      <w:r w:rsidR="00834199">
        <w:t>Wengel</w:t>
      </w:r>
      <w:proofErr w:type="spellEnd"/>
      <w:r w:rsidR="00834199">
        <w:t>, McIntosh and Cockburn-</w:t>
      </w:r>
      <w:proofErr w:type="spellStart"/>
      <w:r w:rsidR="00834199">
        <w:t>Wootten</w:t>
      </w:r>
      <w:proofErr w:type="spellEnd"/>
      <w:r w:rsidR="00834199">
        <w:t xml:space="preserve"> (2019)</w:t>
      </w:r>
      <w:r w:rsidR="00786656">
        <w:t>.</w:t>
      </w:r>
      <w:r w:rsidR="00112A5B">
        <w:rPr>
          <w:color w:val="FF0000"/>
        </w:rPr>
        <w:t xml:space="preserve">  </w:t>
      </w:r>
      <w:r w:rsidR="00112A5B" w:rsidRPr="004E3A02">
        <w:t xml:space="preserve">However, due to Covid restrictions and difficulties with travel and timescales, </w:t>
      </w:r>
      <w:r w:rsidR="00701798">
        <w:t>just the one</w:t>
      </w:r>
      <w:r w:rsidR="00112A5B" w:rsidRPr="004E3A02">
        <w:t xml:space="preserve"> workshop took place in an online environment.  </w:t>
      </w:r>
      <w:r w:rsidR="006A475A" w:rsidRPr="004E3A02">
        <w:t>T</w:t>
      </w:r>
      <w:r w:rsidR="00112A5B" w:rsidRPr="004E3A02">
        <w:t xml:space="preserve">he </w:t>
      </w:r>
      <w:proofErr w:type="spellStart"/>
      <w:r w:rsidR="00112A5B" w:rsidRPr="004E3A02">
        <w:t>Ketso</w:t>
      </w:r>
      <w:proofErr w:type="spellEnd"/>
      <w:r w:rsidR="00112A5B" w:rsidRPr="004E3A02">
        <w:t xml:space="preserve"> metho</w:t>
      </w:r>
      <w:r w:rsidR="004E3A02" w:rsidRPr="004E3A02">
        <w:t>d was still used</w:t>
      </w:r>
      <w:r w:rsidR="00112A5B" w:rsidRPr="004E3A02">
        <w:t xml:space="preserve"> as a basis for exploration</w:t>
      </w:r>
      <w:r w:rsidR="009F1E38">
        <w:t xml:space="preserve"> and</w:t>
      </w:r>
      <w:r w:rsidR="00112A5B" w:rsidRPr="004E3A02">
        <w:t xml:space="preserve"> break rooms were used </w:t>
      </w:r>
      <w:r w:rsidR="004E3A02" w:rsidRPr="004E3A02">
        <w:t>to initiate deeper discussion</w:t>
      </w:r>
      <w:r w:rsidR="009F1E38">
        <w:t xml:space="preserve"> on specific topics.</w:t>
      </w:r>
    </w:p>
    <w:p w14:paraId="24EC7401" w14:textId="4E9251DE" w:rsidR="006A475A" w:rsidRDefault="00B06132" w:rsidP="00025F40">
      <w:r>
        <w:t xml:space="preserve">The aims of the in-depth interviews and collaborative workshops were to gain an </w:t>
      </w:r>
      <w:r w:rsidR="001F04A6">
        <w:t xml:space="preserve">understanding </w:t>
      </w:r>
      <w:r>
        <w:t xml:space="preserve">from festival organisers </w:t>
      </w:r>
      <w:r w:rsidR="00112A5B">
        <w:t xml:space="preserve">of their views on the topic and to explore </w:t>
      </w:r>
      <w:r w:rsidR="001F04A6">
        <w:t>possibilities for initiatives</w:t>
      </w:r>
      <w:r w:rsidR="00112A5B">
        <w:t xml:space="preserve"> </w:t>
      </w:r>
      <w:r w:rsidR="006A475A">
        <w:t xml:space="preserve">that they could employ within their management processes </w:t>
      </w:r>
      <w:r w:rsidR="00112A5B">
        <w:t>to deal with the issue</w:t>
      </w:r>
      <w:r w:rsidR="006A475A">
        <w:t>.  This approach fits with the processes of action research as described by McNiff and Whitehead (2011) whereby such a project initially intakes stock of what is happening, then identifies a concern and subsequently a possible way forward.</w:t>
      </w:r>
      <w:r w:rsidR="00112A5B">
        <w:t xml:space="preserve">  </w:t>
      </w:r>
    </w:p>
    <w:p w14:paraId="6A244585" w14:textId="31DD1A99" w:rsidR="00786656" w:rsidRDefault="006A475A" w:rsidP="00025F40">
      <w:r>
        <w:t>During the interview process, i</w:t>
      </w:r>
      <w:r w:rsidR="00112A5B">
        <w:t xml:space="preserve">t was noted by the festival association that it would be ideal to produce a set of guidelines as to how to tackle this issue, in a similar way to how the organisation </w:t>
      </w:r>
      <w:r w:rsidR="00112A5B">
        <w:lastRenderedPageBreak/>
        <w:t xml:space="preserve">‘Attitude is Everything’ does with disability accessibility issues.  However, further investigation </w:t>
      </w:r>
      <w:r>
        <w:t xml:space="preserve">during the workshops </w:t>
      </w:r>
      <w:r w:rsidR="00112A5B">
        <w:t>revealed that what might work for one would not be appropriate for another due to the varying nature of the industry in terms of ethos, business structures etc.</w:t>
      </w:r>
      <w:r>
        <w:t xml:space="preserve"> </w:t>
      </w:r>
      <w:r w:rsidR="00112A5B">
        <w:t xml:space="preserve"> </w:t>
      </w:r>
      <w:r w:rsidR="00C0300E">
        <w:t>Several</w:t>
      </w:r>
      <w:r w:rsidR="004C6382">
        <w:t xml:space="preserve"> initiatives were mentioned by festival organisers, but issues with these approache</w:t>
      </w:r>
      <w:r>
        <w:t>s</w:t>
      </w:r>
      <w:r w:rsidR="004C6382">
        <w:t xml:space="preserve"> were also brought to light.  </w:t>
      </w:r>
      <w:r w:rsidR="00786656">
        <w:t xml:space="preserve">Limitations to the research approach were that only festivals from one association membership could take part in the research, and therefore </w:t>
      </w:r>
      <w:r w:rsidR="00DC2516">
        <w:t>additional collaborative workshops with</w:t>
      </w:r>
      <w:r w:rsidR="00786656">
        <w:t xml:space="preserve"> similar festival associations </w:t>
      </w:r>
      <w:r w:rsidR="00DC2516">
        <w:t>acting as gatekeepers for recruitment are planned.</w:t>
      </w:r>
      <w:r w:rsidR="00D66E75">
        <w:t xml:space="preserve">  This will enable </w:t>
      </w:r>
      <w:r w:rsidR="008E27C2">
        <w:t>discussion</w:t>
      </w:r>
      <w:r w:rsidR="00D66E75">
        <w:t xml:space="preserve"> of the </w:t>
      </w:r>
      <w:r w:rsidR="008E27C2">
        <w:t>issue</w:t>
      </w:r>
      <w:r w:rsidR="00D66E75">
        <w:t xml:space="preserve"> </w:t>
      </w:r>
      <w:r w:rsidR="008E27C2">
        <w:t>with</w:t>
      </w:r>
      <w:r w:rsidR="00D66E75">
        <w:t xml:space="preserve"> a wider audience and </w:t>
      </w:r>
      <w:r w:rsidR="00170E5D">
        <w:t xml:space="preserve">the collection of </w:t>
      </w:r>
      <w:r w:rsidR="00D66E75">
        <w:t>opinion</w:t>
      </w:r>
      <w:r w:rsidR="00170E5D">
        <w:t>s from a larger sample of festival organisers</w:t>
      </w:r>
      <w:r w:rsidR="00CE6505">
        <w:t>, building on ideas for how</w:t>
      </w:r>
      <w:r w:rsidR="00D66E75">
        <w:t xml:space="preserve"> to tackle the </w:t>
      </w:r>
      <w:r w:rsidR="00B53440">
        <w:t>challenges</w:t>
      </w:r>
      <w:r w:rsidR="00D66E75">
        <w:t>.</w:t>
      </w:r>
    </w:p>
    <w:p w14:paraId="4EE13DB0" w14:textId="5BAE9540" w:rsidR="001F04A6" w:rsidRDefault="00CE6505" w:rsidP="00025F40">
      <w:r w:rsidRPr="00CE6505">
        <w:t xml:space="preserve">It was agreed </w:t>
      </w:r>
      <w:r>
        <w:t>during the collabo</w:t>
      </w:r>
      <w:r w:rsidR="00841979">
        <w:t xml:space="preserve">rative process </w:t>
      </w:r>
      <w:r w:rsidRPr="00CE6505">
        <w:t>that further action research with individual festivals w</w:t>
      </w:r>
      <w:r w:rsidR="00841979">
        <w:t>ould be</w:t>
      </w:r>
      <w:r w:rsidRPr="00CE6505">
        <w:t xml:space="preserve"> beneficial in understanding further the barriers that people that live in poverty face if wishing to attend a music festival.  </w:t>
      </w:r>
      <w:r w:rsidR="00841979">
        <w:t>Therefore</w:t>
      </w:r>
      <w:r w:rsidR="00D66E75">
        <w:t>, t</w:t>
      </w:r>
      <w:r w:rsidR="004C6382">
        <w:t>he next phase is to work with festivals and organisations to recruit individuals and families that are living in poverty to attend, by offering free tickets and helping with other costs</w:t>
      </w:r>
      <w:r w:rsidR="002D11B1">
        <w:t>.  E</w:t>
      </w:r>
      <w:r w:rsidR="00EC37E7">
        <w:t>thnographic research</w:t>
      </w:r>
      <w:r w:rsidR="00DC7C6F">
        <w:t xml:space="preserve"> us</w:t>
      </w:r>
      <w:r w:rsidR="00EC37E7">
        <w:t xml:space="preserve">ing visual methodologies and interviews </w:t>
      </w:r>
      <w:r w:rsidR="002D11B1">
        <w:t xml:space="preserve">will look </w:t>
      </w:r>
      <w:r w:rsidR="00EC37E7">
        <w:t>to explore experiences</w:t>
      </w:r>
      <w:r w:rsidR="00B73260">
        <w:t xml:space="preserve"> of</w:t>
      </w:r>
      <w:r w:rsidR="00EC37E7">
        <w:t xml:space="preserve"> the attendees</w:t>
      </w:r>
      <w:r w:rsidR="00B73260">
        <w:t xml:space="preserve"> related to positive</w:t>
      </w:r>
      <w:r w:rsidR="00C13D15">
        <w:t xml:space="preserve"> outcomes and potential barriers or issues</w:t>
      </w:r>
      <w:r w:rsidR="00EC37E7">
        <w:t>.</w:t>
      </w:r>
    </w:p>
    <w:p w14:paraId="26BC195B" w14:textId="0AE6BE42" w:rsidR="00786656" w:rsidRPr="00326781" w:rsidRDefault="00326781">
      <w:r>
        <w:rPr>
          <w:b/>
          <w:bCs/>
        </w:rPr>
        <w:t xml:space="preserve">Keywords:  </w:t>
      </w:r>
      <w:r w:rsidR="004D301C">
        <w:rPr>
          <w:b/>
          <w:bCs/>
        </w:rPr>
        <w:t>Festivals; poverty; collaboration; action research</w:t>
      </w:r>
    </w:p>
    <w:p w14:paraId="02B3DCB5" w14:textId="3182DE08" w:rsidR="00326781" w:rsidRDefault="00326781">
      <w:pPr>
        <w:rPr>
          <w:b/>
          <w:bCs/>
        </w:rPr>
      </w:pPr>
      <w:r>
        <w:rPr>
          <w:b/>
          <w:bCs/>
        </w:rPr>
        <w:t>References:</w:t>
      </w:r>
    </w:p>
    <w:p w14:paraId="048CA7F6" w14:textId="1B1C247C" w:rsidR="008B23E5" w:rsidRPr="008B23E5" w:rsidRDefault="008B23E5">
      <w:proofErr w:type="spellStart"/>
      <w:r w:rsidRPr="008B23E5">
        <w:t>Diekmann</w:t>
      </w:r>
      <w:proofErr w:type="spellEnd"/>
      <w:r w:rsidRPr="008B23E5">
        <w:t xml:space="preserve">, A. &amp; McCabe, S. (2020).  </w:t>
      </w:r>
      <w:r w:rsidR="00293D84" w:rsidRPr="004A3A8A">
        <w:t xml:space="preserve">Introduction to the Handbook of Social Tourism, in </w:t>
      </w:r>
      <w:proofErr w:type="spellStart"/>
      <w:r w:rsidR="00293D84" w:rsidRPr="004A3A8A">
        <w:t>Diekman</w:t>
      </w:r>
      <w:proofErr w:type="spellEnd"/>
      <w:r w:rsidR="00293D84" w:rsidRPr="004A3A8A">
        <w:t xml:space="preserve">, A. A. &amp; McCabe, S. (eds) </w:t>
      </w:r>
      <w:r w:rsidR="00293D84" w:rsidRPr="00437FD7">
        <w:rPr>
          <w:i/>
          <w:iCs/>
        </w:rPr>
        <w:t>Handbook of Social Tourism</w:t>
      </w:r>
      <w:r w:rsidR="00293D84" w:rsidRPr="004A3A8A">
        <w:t>.  Edward Elgar Publishing Ltd.</w:t>
      </w:r>
      <w:r w:rsidR="00293D84">
        <w:t xml:space="preserve">: Cheltenham, UK, 2020; pp. 1-11.  </w:t>
      </w:r>
      <w:r w:rsidR="00293D84" w:rsidRPr="004E168D">
        <w:rPr>
          <w:shd w:val="clear" w:color="auto" w:fill="FFFFFF"/>
        </w:rPr>
        <w:t>DOI: 10.1080/14766825.2022.2087350</w:t>
      </w:r>
    </w:p>
    <w:p w14:paraId="796ECD02" w14:textId="511529BF" w:rsidR="003F3B87" w:rsidRDefault="003F3B87">
      <w:r>
        <w:t xml:space="preserve">Hazel, N. (2005). Holidays for Children and Families in Need:  An Exploration of the Research and Policy Context for Social Tourism in the UK.  </w:t>
      </w:r>
      <w:r w:rsidRPr="00792E72">
        <w:rPr>
          <w:i/>
          <w:iCs/>
        </w:rPr>
        <w:t>Children &amp; Society</w:t>
      </w:r>
      <w:r>
        <w:t xml:space="preserve">, 19, </w:t>
      </w:r>
      <w:r w:rsidR="00792E72">
        <w:t>225-236.</w:t>
      </w:r>
    </w:p>
    <w:p w14:paraId="19D94BF4" w14:textId="1F02F0AD" w:rsidR="006A475A" w:rsidRDefault="006A475A">
      <w:r w:rsidRPr="00834199">
        <w:t>Laing,</w:t>
      </w:r>
      <w:r w:rsidR="002B09D7">
        <w:t xml:space="preserve"> J.</w:t>
      </w:r>
      <w:r w:rsidRPr="00834199">
        <w:t xml:space="preserve"> (2018)</w:t>
      </w:r>
      <w:r w:rsidR="002B09D7">
        <w:t>.  Festival and event tourism research: Current and future perspectives</w:t>
      </w:r>
      <w:r w:rsidR="002B09D7" w:rsidRPr="00884269">
        <w:rPr>
          <w:i/>
          <w:iCs/>
        </w:rPr>
        <w:t xml:space="preserve">.  Tourism Management </w:t>
      </w:r>
      <w:r w:rsidR="00884269" w:rsidRPr="00884269">
        <w:rPr>
          <w:i/>
          <w:iCs/>
        </w:rPr>
        <w:t>Perspectives</w:t>
      </w:r>
      <w:r w:rsidR="00884269">
        <w:t xml:space="preserve"> (2018), 165-169.</w:t>
      </w:r>
    </w:p>
    <w:p w14:paraId="202F7870" w14:textId="6A52A0A6" w:rsidR="005D4A2D" w:rsidRPr="00834199" w:rsidRDefault="005D4A2D">
      <w:r>
        <w:t xml:space="preserve">McCabe, S., </w:t>
      </w:r>
      <w:proofErr w:type="spellStart"/>
      <w:r>
        <w:t>Jolderma</w:t>
      </w:r>
      <w:proofErr w:type="spellEnd"/>
      <w:r>
        <w:t>, T. &amp; Li, C. (</w:t>
      </w:r>
      <w:r w:rsidR="00143DD9">
        <w:t>2010).  Understanding the Benefits of Social Tourism: Linking Participation to Subjective Wellbeing and Quality of L</w:t>
      </w:r>
      <w:r w:rsidR="008C546A">
        <w:t>i</w:t>
      </w:r>
      <w:r w:rsidR="00143DD9">
        <w:t>fe</w:t>
      </w:r>
      <w:r w:rsidR="008C546A">
        <w:t xml:space="preserve">.  </w:t>
      </w:r>
      <w:r w:rsidR="008C546A" w:rsidRPr="008C546A">
        <w:rPr>
          <w:i/>
          <w:iCs/>
        </w:rPr>
        <w:t>International Journal of Tourism Research</w:t>
      </w:r>
      <w:r w:rsidR="008C546A">
        <w:t>, 12, 761-773.</w:t>
      </w:r>
    </w:p>
    <w:p w14:paraId="0B04D48D" w14:textId="562A614D" w:rsidR="006A475A" w:rsidRPr="00834199" w:rsidRDefault="006A475A">
      <w:r w:rsidRPr="00834199">
        <w:t>McNiff</w:t>
      </w:r>
      <w:r w:rsidR="006D1C6A">
        <w:t>, J.</w:t>
      </w:r>
      <w:r w:rsidRPr="00834199">
        <w:t xml:space="preserve"> </w:t>
      </w:r>
      <w:r w:rsidR="006D1C6A">
        <w:t>&amp;</w:t>
      </w:r>
      <w:r w:rsidRPr="00834199">
        <w:t xml:space="preserve"> Whitehead</w:t>
      </w:r>
      <w:r w:rsidR="006D1C6A">
        <w:t>, J.</w:t>
      </w:r>
      <w:r w:rsidRPr="00834199">
        <w:t xml:space="preserve"> (2011</w:t>
      </w:r>
      <w:r w:rsidRPr="00320606">
        <w:t>)</w:t>
      </w:r>
      <w:r w:rsidR="006D1C6A" w:rsidRPr="00320606">
        <w:t xml:space="preserve">.  </w:t>
      </w:r>
      <w:r w:rsidR="006D1C6A" w:rsidRPr="00320606">
        <w:rPr>
          <w:i/>
          <w:iCs/>
        </w:rPr>
        <w:t>All you need to know about action research</w:t>
      </w:r>
      <w:r w:rsidR="00320606" w:rsidRPr="00320606">
        <w:rPr>
          <w:i/>
          <w:iCs/>
        </w:rPr>
        <w:t>, 2</w:t>
      </w:r>
      <w:r w:rsidR="00320606" w:rsidRPr="00320606">
        <w:rPr>
          <w:i/>
          <w:iCs/>
          <w:vertAlign w:val="superscript"/>
        </w:rPr>
        <w:t>nd</w:t>
      </w:r>
      <w:r w:rsidR="00320606" w:rsidRPr="00320606">
        <w:rPr>
          <w:i/>
          <w:iCs/>
        </w:rPr>
        <w:t xml:space="preserve"> Ed</w:t>
      </w:r>
      <w:r w:rsidR="00320606">
        <w:t xml:space="preserve">.  </w:t>
      </w:r>
      <w:r w:rsidR="00035CBE">
        <w:t xml:space="preserve">London: </w:t>
      </w:r>
      <w:r w:rsidR="00320606">
        <w:t>SAGE Publications.</w:t>
      </w:r>
    </w:p>
    <w:p w14:paraId="3957DAF4" w14:textId="346CFF48" w:rsidR="00834199" w:rsidRDefault="00834199">
      <w:r w:rsidRPr="00834199">
        <w:t xml:space="preserve">Pritchard, A, Morgan, N. &amp; </w:t>
      </w:r>
      <w:proofErr w:type="spellStart"/>
      <w:r w:rsidRPr="00834199">
        <w:t>Atjeljevic</w:t>
      </w:r>
      <w:proofErr w:type="spellEnd"/>
      <w:r w:rsidRPr="00834199">
        <w:t xml:space="preserve">, I. (2011).  Hopeful Tourism: A new transformative perspective.  </w:t>
      </w:r>
      <w:r w:rsidRPr="00834199">
        <w:rPr>
          <w:i/>
          <w:iCs/>
        </w:rPr>
        <w:t>Annals of Tourism Research, 38</w:t>
      </w:r>
      <w:r w:rsidRPr="00834199">
        <w:t>(3), 941-963.</w:t>
      </w:r>
    </w:p>
    <w:p w14:paraId="548A486B" w14:textId="0FCCDC04" w:rsidR="00BF699F" w:rsidRDefault="00BF699F">
      <w:r>
        <w:t xml:space="preserve">United Nations (2023).  The 17 Goals.  Available at: </w:t>
      </w:r>
      <w:hyperlink r:id="rId5" w:history="1">
        <w:r w:rsidR="00134589" w:rsidRPr="00222AE0">
          <w:rPr>
            <w:rStyle w:val="Hyperlink"/>
          </w:rPr>
          <w:t>https://sdgs.un.org/goals</w:t>
        </w:r>
      </w:hyperlink>
      <w:r w:rsidR="00134589">
        <w:t xml:space="preserve"> [accessed on 12th January 2023].</w:t>
      </w:r>
    </w:p>
    <w:p w14:paraId="31FC7EF8" w14:textId="1D51375C" w:rsidR="00834199" w:rsidRPr="00834199" w:rsidRDefault="00834199">
      <w:proofErr w:type="spellStart"/>
      <w:r w:rsidRPr="00834199">
        <w:t>Wengel</w:t>
      </w:r>
      <w:proofErr w:type="spellEnd"/>
      <w:r w:rsidRPr="00834199">
        <w:t>, McIntosh, &amp; Cockburn-</w:t>
      </w:r>
      <w:proofErr w:type="spellStart"/>
      <w:r w:rsidRPr="00834199">
        <w:t>Wootten</w:t>
      </w:r>
      <w:proofErr w:type="spellEnd"/>
      <w:r w:rsidRPr="00834199">
        <w:t xml:space="preserve"> (2019).  Co-creating knowledge in tourism research using the </w:t>
      </w:r>
      <w:proofErr w:type="spellStart"/>
      <w:r w:rsidRPr="00834199">
        <w:t>Ketso</w:t>
      </w:r>
      <w:proofErr w:type="spellEnd"/>
      <w:r w:rsidRPr="00834199">
        <w:t xml:space="preserve"> method</w:t>
      </w:r>
      <w:r w:rsidR="00CD694E">
        <w:t xml:space="preserve">.  </w:t>
      </w:r>
      <w:r w:rsidR="00CD694E" w:rsidRPr="00CD694E">
        <w:rPr>
          <w:i/>
          <w:iCs/>
        </w:rPr>
        <w:t>Tourism Recreation Research</w:t>
      </w:r>
      <w:r w:rsidR="00CD694E">
        <w:t>, 44:3, 311-322.</w:t>
      </w:r>
    </w:p>
    <w:p w14:paraId="40D586CF" w14:textId="195CEE64" w:rsidR="006A475A" w:rsidRDefault="006A475A">
      <w:pPr>
        <w:rPr>
          <w:b/>
          <w:bCs/>
        </w:rPr>
      </w:pPr>
    </w:p>
    <w:p w14:paraId="1D323996" w14:textId="53E51939" w:rsidR="00FA1D78" w:rsidRDefault="00FA1D78">
      <w:pPr>
        <w:rPr>
          <w:b/>
          <w:bCs/>
        </w:rPr>
      </w:pPr>
      <w:r>
        <w:rPr>
          <w:b/>
          <w:bCs/>
        </w:rPr>
        <w:t>Contributors:</w:t>
      </w:r>
    </w:p>
    <w:p w14:paraId="17059220" w14:textId="62ED74FA" w:rsidR="00FA1D78" w:rsidRDefault="00FA1D78">
      <w:pPr>
        <w:rPr>
          <w:b/>
          <w:bCs/>
        </w:rPr>
      </w:pPr>
      <w:proofErr w:type="spellStart"/>
      <w:r>
        <w:rPr>
          <w:b/>
          <w:bCs/>
        </w:rPr>
        <w:t>Dr.</w:t>
      </w:r>
      <w:proofErr w:type="spellEnd"/>
      <w:r>
        <w:rPr>
          <w:b/>
          <w:bCs/>
        </w:rPr>
        <w:t xml:space="preserve"> Karen Davies, Welsh Centre for Tourism Research</w:t>
      </w:r>
      <w:r w:rsidR="00D31E1C">
        <w:rPr>
          <w:b/>
          <w:bCs/>
        </w:rPr>
        <w:t xml:space="preserve"> (WCTR)</w:t>
      </w:r>
      <w:r>
        <w:rPr>
          <w:b/>
          <w:bCs/>
        </w:rPr>
        <w:t>*</w:t>
      </w:r>
      <w:r w:rsidR="005400C8">
        <w:rPr>
          <w:b/>
          <w:bCs/>
        </w:rPr>
        <w:t xml:space="preserve">, </w:t>
      </w:r>
      <w:hyperlink r:id="rId6" w:history="1">
        <w:r w:rsidR="005400C8" w:rsidRPr="00222AE0">
          <w:rPr>
            <w:rStyle w:val="Hyperlink"/>
            <w:b/>
            <w:bCs/>
          </w:rPr>
          <w:t>kardavies@cardiffmet.ac.uk</w:t>
        </w:r>
      </w:hyperlink>
    </w:p>
    <w:p w14:paraId="5D803F37" w14:textId="3717F78E" w:rsidR="005400C8" w:rsidRDefault="005400C8">
      <w:pPr>
        <w:rPr>
          <w:b/>
          <w:bCs/>
        </w:rPr>
      </w:pPr>
      <w:proofErr w:type="spellStart"/>
      <w:r>
        <w:rPr>
          <w:b/>
          <w:bCs/>
        </w:rPr>
        <w:lastRenderedPageBreak/>
        <w:t>Dr.</w:t>
      </w:r>
      <w:proofErr w:type="spellEnd"/>
      <w:r>
        <w:rPr>
          <w:b/>
          <w:bCs/>
        </w:rPr>
        <w:t xml:space="preserve"> Mary Beth Gouthro, Bournemouth University, </w:t>
      </w:r>
      <w:hyperlink r:id="rId7" w:history="1">
        <w:r w:rsidR="00FA6F92" w:rsidRPr="00222AE0">
          <w:rPr>
            <w:rStyle w:val="Hyperlink"/>
            <w:b/>
            <w:bCs/>
          </w:rPr>
          <w:t>mgouthro@bournemouth.ac.uk</w:t>
        </w:r>
      </w:hyperlink>
    </w:p>
    <w:p w14:paraId="4AD016F4" w14:textId="5B2EEAE7" w:rsidR="00FA6F92" w:rsidRDefault="00FA6F92">
      <w:pPr>
        <w:rPr>
          <w:b/>
          <w:bCs/>
        </w:rPr>
      </w:pPr>
      <w:proofErr w:type="spellStart"/>
      <w:r>
        <w:rPr>
          <w:b/>
          <w:bCs/>
        </w:rPr>
        <w:t>Dr.</w:t>
      </w:r>
      <w:proofErr w:type="spellEnd"/>
      <w:r>
        <w:rPr>
          <w:b/>
          <w:bCs/>
        </w:rPr>
        <w:t xml:space="preserve"> Nic Matthews, </w:t>
      </w:r>
      <w:r w:rsidR="00D31E1C">
        <w:rPr>
          <w:b/>
          <w:bCs/>
        </w:rPr>
        <w:t>WCTR</w:t>
      </w:r>
      <w:r>
        <w:rPr>
          <w:b/>
          <w:bCs/>
        </w:rPr>
        <w:t xml:space="preserve">, </w:t>
      </w:r>
      <w:hyperlink r:id="rId8" w:history="1">
        <w:r w:rsidRPr="00222AE0">
          <w:rPr>
            <w:rStyle w:val="Hyperlink"/>
            <w:b/>
            <w:bCs/>
          </w:rPr>
          <w:t>nmatthews@cardiffmet.ac.uk</w:t>
        </w:r>
      </w:hyperlink>
    </w:p>
    <w:p w14:paraId="7FC3A947" w14:textId="1DD4BC99" w:rsidR="00FA6F92" w:rsidRDefault="00FA6F92">
      <w:pPr>
        <w:rPr>
          <w:b/>
          <w:bCs/>
        </w:rPr>
      </w:pPr>
      <w:proofErr w:type="spellStart"/>
      <w:r>
        <w:rPr>
          <w:b/>
          <w:bCs/>
        </w:rPr>
        <w:t>Dr.</w:t>
      </w:r>
      <w:proofErr w:type="spellEnd"/>
      <w:r>
        <w:rPr>
          <w:b/>
          <w:bCs/>
        </w:rPr>
        <w:t xml:space="preserve"> Vicky Richards</w:t>
      </w:r>
      <w:r w:rsidR="00D60174">
        <w:rPr>
          <w:b/>
          <w:bCs/>
        </w:rPr>
        <w:t xml:space="preserve">, </w:t>
      </w:r>
      <w:r w:rsidR="00D31E1C">
        <w:rPr>
          <w:b/>
          <w:bCs/>
        </w:rPr>
        <w:t>WCTR</w:t>
      </w:r>
      <w:r w:rsidR="00D60174">
        <w:rPr>
          <w:b/>
          <w:bCs/>
        </w:rPr>
        <w:t xml:space="preserve">, </w:t>
      </w:r>
      <w:hyperlink r:id="rId9" w:history="1">
        <w:r w:rsidR="00D60174" w:rsidRPr="00222AE0">
          <w:rPr>
            <w:rStyle w:val="Hyperlink"/>
            <w:b/>
            <w:bCs/>
          </w:rPr>
          <w:t>vrichards@cardiffmet.ac.uk</w:t>
        </w:r>
      </w:hyperlink>
    </w:p>
    <w:p w14:paraId="0C1593B4" w14:textId="745398C6" w:rsidR="00D60174" w:rsidRPr="007230EF" w:rsidRDefault="007230EF" w:rsidP="007230EF">
      <w:pPr>
        <w:rPr>
          <w:b/>
          <w:bCs/>
        </w:rPr>
      </w:pPr>
      <w:r>
        <w:rPr>
          <w:b/>
          <w:bCs/>
        </w:rPr>
        <w:t>*</w:t>
      </w:r>
      <w:proofErr w:type="gramStart"/>
      <w:r>
        <w:rPr>
          <w:b/>
          <w:bCs/>
        </w:rPr>
        <w:t>corresponding</w:t>
      </w:r>
      <w:proofErr w:type="gramEnd"/>
      <w:r>
        <w:rPr>
          <w:b/>
          <w:bCs/>
        </w:rPr>
        <w:t xml:space="preserve"> author</w:t>
      </w:r>
    </w:p>
    <w:sectPr w:rsidR="00D60174" w:rsidRPr="007230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2363D6"/>
    <w:multiLevelType w:val="hybridMultilevel"/>
    <w:tmpl w:val="528AF0A2"/>
    <w:lvl w:ilvl="0" w:tplc="997A48E8">
      <w:start w:val="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8794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A1"/>
    <w:rsid w:val="00025F40"/>
    <w:rsid w:val="00035CBE"/>
    <w:rsid w:val="0008323E"/>
    <w:rsid w:val="00096487"/>
    <w:rsid w:val="000D0F2B"/>
    <w:rsid w:val="000E718C"/>
    <w:rsid w:val="00112A5B"/>
    <w:rsid w:val="00134589"/>
    <w:rsid w:val="00143DD9"/>
    <w:rsid w:val="00170E5D"/>
    <w:rsid w:val="001F04A6"/>
    <w:rsid w:val="002911E2"/>
    <w:rsid w:val="00293D84"/>
    <w:rsid w:val="002B09D7"/>
    <w:rsid w:val="002D11B1"/>
    <w:rsid w:val="00312106"/>
    <w:rsid w:val="00320606"/>
    <w:rsid w:val="00326781"/>
    <w:rsid w:val="003E2FC4"/>
    <w:rsid w:val="003F3B87"/>
    <w:rsid w:val="004A21CD"/>
    <w:rsid w:val="004B518E"/>
    <w:rsid w:val="004C6382"/>
    <w:rsid w:val="004D301C"/>
    <w:rsid w:val="004E3A02"/>
    <w:rsid w:val="00500372"/>
    <w:rsid w:val="005400C8"/>
    <w:rsid w:val="005D19F0"/>
    <w:rsid w:val="005D4A2D"/>
    <w:rsid w:val="00642CE0"/>
    <w:rsid w:val="0069035C"/>
    <w:rsid w:val="006A475A"/>
    <w:rsid w:val="006D1C6A"/>
    <w:rsid w:val="007006F3"/>
    <w:rsid w:val="00701798"/>
    <w:rsid w:val="007230EF"/>
    <w:rsid w:val="00786656"/>
    <w:rsid w:val="00792E72"/>
    <w:rsid w:val="00834199"/>
    <w:rsid w:val="00841979"/>
    <w:rsid w:val="00884269"/>
    <w:rsid w:val="008A242E"/>
    <w:rsid w:val="008A35BC"/>
    <w:rsid w:val="008B23E5"/>
    <w:rsid w:val="008C546A"/>
    <w:rsid w:val="008E27C2"/>
    <w:rsid w:val="009F1E38"/>
    <w:rsid w:val="00A749A1"/>
    <w:rsid w:val="00A9372D"/>
    <w:rsid w:val="00AA30AD"/>
    <w:rsid w:val="00AB7076"/>
    <w:rsid w:val="00AE34B1"/>
    <w:rsid w:val="00B06132"/>
    <w:rsid w:val="00B44A32"/>
    <w:rsid w:val="00B45EF6"/>
    <w:rsid w:val="00B53440"/>
    <w:rsid w:val="00B73260"/>
    <w:rsid w:val="00BF699F"/>
    <w:rsid w:val="00C0300E"/>
    <w:rsid w:val="00C13D15"/>
    <w:rsid w:val="00C83AB3"/>
    <w:rsid w:val="00C94E9D"/>
    <w:rsid w:val="00CD694E"/>
    <w:rsid w:val="00CE6505"/>
    <w:rsid w:val="00CF253E"/>
    <w:rsid w:val="00D31E1C"/>
    <w:rsid w:val="00D60174"/>
    <w:rsid w:val="00D66E75"/>
    <w:rsid w:val="00D8771B"/>
    <w:rsid w:val="00DC2516"/>
    <w:rsid w:val="00DC7C6F"/>
    <w:rsid w:val="00EC37E7"/>
    <w:rsid w:val="00EC3D46"/>
    <w:rsid w:val="00EC41E9"/>
    <w:rsid w:val="00ED1267"/>
    <w:rsid w:val="00F30AE4"/>
    <w:rsid w:val="00F33057"/>
    <w:rsid w:val="00F60FB8"/>
    <w:rsid w:val="00FA1D78"/>
    <w:rsid w:val="00FA6F92"/>
    <w:rsid w:val="00FF1C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C6D7"/>
  <w15:chartTrackingRefBased/>
  <w15:docId w15:val="{11AB1603-5EF0-4F06-B192-F25DA1E4B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00C8"/>
    <w:rPr>
      <w:color w:val="0563C1" w:themeColor="hyperlink"/>
      <w:u w:val="single"/>
    </w:rPr>
  </w:style>
  <w:style w:type="character" w:styleId="UnresolvedMention">
    <w:name w:val="Unresolved Mention"/>
    <w:basedOn w:val="DefaultParagraphFont"/>
    <w:uiPriority w:val="99"/>
    <w:semiHidden/>
    <w:unhideWhenUsed/>
    <w:rsid w:val="005400C8"/>
    <w:rPr>
      <w:color w:val="605E5C"/>
      <w:shd w:val="clear" w:color="auto" w:fill="E1DFDD"/>
    </w:rPr>
  </w:style>
  <w:style w:type="paragraph" w:styleId="ListParagraph">
    <w:name w:val="List Paragraph"/>
    <w:basedOn w:val="Normal"/>
    <w:uiPriority w:val="34"/>
    <w:qFormat/>
    <w:rsid w:val="00D601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matthews@cardiffmet.ac.uk" TargetMode="External"/><Relationship Id="rId3" Type="http://schemas.openxmlformats.org/officeDocument/2006/relationships/settings" Target="settings.xml"/><Relationship Id="rId7" Type="http://schemas.openxmlformats.org/officeDocument/2006/relationships/hyperlink" Target="mailto:mgouthro@bournemouth.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rdavies@cardiffmet.ac.uk" TargetMode="External"/><Relationship Id="rId11" Type="http://schemas.openxmlformats.org/officeDocument/2006/relationships/theme" Target="theme/theme1.xml"/><Relationship Id="rId5" Type="http://schemas.openxmlformats.org/officeDocument/2006/relationships/hyperlink" Target="https://sdgs.un.org/goal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vrichards@cardiffmet.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1113</Words>
  <Characters>6349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Cardiff Metropolitan University</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Karen</dc:creator>
  <cp:keywords/>
  <dc:description/>
  <cp:lastModifiedBy>Davies, Karen</cp:lastModifiedBy>
  <cp:revision>2</cp:revision>
  <dcterms:created xsi:type="dcterms:W3CDTF">2023-01-13T14:39:00Z</dcterms:created>
  <dcterms:modified xsi:type="dcterms:W3CDTF">2023-01-13T14:39:00Z</dcterms:modified>
</cp:coreProperties>
</file>